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6" w:name="X49137efb3fe5784856650198889eba072f835a3"/>
    <w:p>
      <w:pPr>
        <w:pStyle w:val="Heading1"/>
      </w:pPr>
      <w:r>
        <w:t xml:space="preserve">Case Study: The Strategic Evolution of a Graphic Designer in India, New Delhi</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India, New Delhi |</w:t>
      </w:r>
    </w:p>
    <w:p>
      <w:pPr>
        <w:pStyle w:val="BodyText"/>
      </w:pPr>
      <w:r>
        <w:t xml:space="preserve">Subject:The Modern Graphic Designer Landscape</w:t>
      </w:r>
    </w:p>
    <w:bookmarkStart w:id="21" w:name="introduction"/>
    <w:bookmarkStart w:id="20" w:name="X0d12ee2706657f49ffd3c89c0fc160d021287a5"/>
    <w:p>
      <w:pPr>
        <w:pStyle w:val="Heading2"/>
      </w:pPr>
      <w:r>
        <w:t xml:space="preserve">1. Introduction to the Context: India and New Delhi</w:t>
      </w:r>
    </w:p>
    <w:p>
      <w:pPr>
        <w:pStyle w:val="FirstParagraph"/>
      </w:pPr>
      <w:r>
        <w:t xml:space="preserve">The creative industry in India has undergone a seismic shift over the last decade, driven by digital transformation,</w:t>
      </w:r>
      <w:r>
        <w:t xml:space="preserve"> </w:t>
      </w:r>
      <w:r>
        <w:t xml:space="preserve">globalization, and an booming startup ecosystem. At the heart of this transformation lies</w:t>
      </w:r>
      <w:r>
        <w:t xml:space="preserve"> </w:t>
      </w:r>
      <w:r>
        <w:rPr>
          <w:bCs/>
          <w:b/>
        </w:rPr>
        <w:t xml:space="preserve">New Delhi</w:t>
      </w:r>
      <w:r>
        <w:t xml:space="preserve">,</w:t>
      </w:r>
      <w:r>
        <w:t xml:space="preserve"> </w:t>
      </w:r>
      <w:r>
        <w:t xml:space="preserve">the capital city which serves not just as the political center but also as a burgeoning hub for design thinking and</w:t>
      </w:r>
      <w:r>
        <w:t xml:space="preserve"> </w:t>
      </w:r>
      <w:r>
        <w:t xml:space="preserve">visual communication. In this</w:t>
      </w:r>
      <w:r>
        <w:t xml:space="preserve"> </w:t>
      </w:r>
      <w:r>
        <w:rPr>
          <w:bCs/>
          <w:b/>
        </w:rPr>
        <w:t xml:space="preserve">Case Study</w:t>
      </w:r>
      <w:r>
        <w:t xml:space="preserve">, we examine how a professional</w:t>
      </w:r>
      <w:r>
        <w:t xml:space="preserve"> </w:t>
      </w:r>
      <w:r>
        <w:rPr>
          <w:bCs/>
          <w:b/>
        </w:rPr>
        <w:t xml:space="preserve">Graphic Designer</w:t>
      </w:r>
      <w:r>
        <w:t xml:space="preserve"> </w:t>
      </w:r>
      <w:r>
        <w:t xml:space="preserve">operates within this dynamic environment, navigating cultural nuances, client expectations, and technological advancements.</w:t>
      </w:r>
    </w:p>
    <w:p>
      <w:pPr>
        <w:pStyle w:val="BodyText"/>
      </w:pPr>
      <w:r>
        <w:t xml:space="preserve">"In New Delhi, design is not merely about aesthetics; it is a bridge between traditional Indian heritage and modern global standards."</w:t>
      </w:r>
      <w:r>
        <w:t xml:space="preserve"> </w:t>
      </w:r>
      <w:r>
        <w:t xml:space="preserve">— Senior Art Director at a Leading Digital Agency in South Delhi.</w:t>
      </w:r>
    </w:p>
    <w:bookmarkEnd w:id="20"/>
    <w:bookmarkEnd w:id="21"/>
    <w:bookmarkStart w:id="35" w:name="role"/>
    <w:bookmarkStart w:id="23" w:name="the-role-of-the-graphic-designer"/>
    <w:p>
      <w:pPr>
        <w:pStyle w:val="Heading2"/>
      </w:pPr>
      <w:r>
        <w:t xml:space="preserve">2. The Role of the Graphic Designer</w:t>
      </w:r>
    </w:p>
    <w:p>
      <w:pPr>
        <w:pStyle w:val="FirstParagraph"/>
      </w:pPr>
      <w:r>
        <w:t xml:space="preserve">A modern</w:t>
      </w:r>
      <w:r>
        <w:t xml:space="preserve"> </w:t>
      </w:r>
      <w:r>
        <w:t xml:space="preserve"> </w:t>
      </w:r>
      <w:r>
        <w:t xml:space="preserve">must possess a deep understanding of visual hierarchy</w:t>
      </w:r>
    </w:p>
    <w:bookmarkStart w:id="22" w:name="Xfecf4742a897b431aa10ee095ed2132849f9e55"/>
    <w:p>
      <w:pPr>
        <w:pStyle w:val="Heading3"/>
      </w:pPr>
      <w:r>
        <w:t xml:space="preserve">A. Core Responsibilities in the Indian Market</w:t>
      </w:r>
    </w:p>
    <w:p>
      <w:pPr>
        <w:pStyle w:val="FirstParagraph"/>
      </w:pPr>
      <w:r>
        <w:t xml:space="preserve">In New Delhi specifically, the demand for diverse design outputs is high due to the city's multicultural fabric and</w:t>
      </w:r>
      <w:r>
        <w:t xml:space="preserve"> </w:t>
      </w:r>
      <w:r>
        <w:t xml:space="preserve">international business presence. Key responsibilities include:</w:t>
      </w:r>
    </w:p>
    <w:p>
      <w:pPr>
        <w:numPr>
          <w:ilvl w:val="0"/>
          <w:numId w:val="1001"/>
        </w:numPr>
        <w:pStyle w:val="Compact"/>
      </w:pPr>
      <w:r>
        <w:t xml:space="preserve">Brand Identity Development: Creating logos, color palettes, and typography systems that resonate with both local</w:t>
      </w:r>
      <w:r>
        <w:t xml:space="preserve"> </w:t>
      </w:r>
      <w:r>
        <w:t xml:space="preserve">audiences in India and global clients.</w:t>
      </w:r>
    </w:p>
    <w:p>
      <w:pPr>
        <w:numPr>
          <w:ilvl w:val="0"/>
          <w:numId w:val="1001"/>
        </w:numPr>
        <w:pStyle w:val="Compact"/>
      </w:pPr>
      <w:r>
        <w:t xml:space="preserve">Digital Asset Creation: Designing banners, social media posts, email templates for campaigns targeting the</w:t>
      </w:r>
      <w:r>
        <w:t xml:space="preserve"> </w:t>
      </w:r>
      <w:r>
        <w:t xml:space="preserve">Indian middle class and upper-middle class demographics.</w:t>
      </w:r>
    </w:p>
    <w:p>
      <w:pPr>
        <w:numPr>
          <w:ilvl w:val="0"/>
          <w:numId w:val="1001"/>
        </w:numPr>
        <w:pStyle w:val="Compact"/>
      </w:pPr>
      <w:r>
        <w:t xml:space="preserve">User Interface (UI) Design: Collaborating with UX designers to create intuitive interfaces for mobile apps</w:t>
      </w:r>
      <w:r>
        <w:t xml:space="preserve"> </w:t>
      </w:r>
      <w:r>
        <w:t xml:space="preserve">and websites that cater to tech-savvy users in metro cities like New Delhi.</w:t>
      </w:r>
    </w:p>
    <w:p>
      <w:pPr>
        <w:numPr>
          <w:ilvl w:val="0"/>
          <w:numId w:val="1001"/>
        </w:numPr>
        <w:pStyle w:val="Compact"/>
      </w:pPr>
      <w:r>
        <w:t xml:space="preserve">Print Media Excellence: Despite digital growth, print remains crucial in India. The</w:t>
      </w:r>
      <w:r>
        <w:t xml:space="preserve"> </w:t>
      </w:r>
      <w:r>
        <w:rPr>
          <w:bCs/>
          <w:b/>
        </w:rPr>
        <w:t xml:space="preserve">Graphic Designer</w:t>
      </w:r>
      <w:r>
        <w:t xml:space="preserve"> </w:t>
      </w:r>
      <w:r>
        <w:t xml:space="preserve">is still responsible for brochures, packaging,</w:t>
      </w:r>
      <w:r>
        <w:t xml:space="preserve"> </w:t>
      </w:r>
      <w:r>
        <w:t xml:space="preserve">billboards, and event collateral.</w:t>
      </w:r>
    </w:p>
    <w:bookmarkEnd w:id="22"/>
    <w:bookmarkEnd w:id="23"/>
    <w:bookmarkStart w:id="34" w:name="case-study-details"/>
    <w:bookmarkStart w:id="27" w:name="Xce1ad177da502e3c63c0bda09a58b9ad0c9337d"/>
    <w:p>
      <w:pPr>
        <w:pStyle w:val="Heading2"/>
      </w:pPr>
      <w:r>
        <w:t xml:space="preserve">3. Case Study Details: A Local Brand Revitalization</w:t>
      </w:r>
    </w:p>
    <w:p>
      <w:pPr>
        <w:pStyle w:val="FirstParagraph"/>
      </w:pPr>
      <w:r>
        <w:t xml:space="preserve">To illustrate the practical application of these skills, we present a fictional yet realistic scenario based on</w:t>
      </w:r>
      <w:r>
        <w:t xml:space="preserve"> </w:t>
      </w:r>
      <w:r>
        <w:t xml:space="preserve">common trends observed in New Delhi. This case study focuses on a mid-sized lifestyle brand based in Connaught Place,</w:t>
      </w:r>
      <w:r>
        <w:t xml:space="preserve"> </w:t>
      </w:r>
      <w:r>
        <w:t xml:space="preserve">New Delhi.</w:t>
      </w:r>
    </w:p>
    <w:bookmarkStart w:id="24" w:name="b.-the-challenge"/>
    <w:p>
      <w:pPr>
        <w:pStyle w:val="Heading3"/>
      </w:pPr>
      <w:r>
        <w:t xml:space="preserve">B. The Challenge</w:t>
      </w:r>
    </w:p>
    <w:p>
      <w:pPr>
        <w:pStyle w:val="FirstParagraph"/>
      </w:pPr>
      <w:r>
        <w:t xml:space="preserve">"Spice &amp; Soul," a fictional boutique spice and wellness brand, was struggling with an outdated visual identity that failed</w:t>
      </w:r>
      <w:r>
        <w:t xml:space="preserve"> </w:t>
      </w:r>
      <w:r>
        <w:t xml:space="preserve">to connect with younger consumers in urban India. Their packaging was traditional but lacked the modern appeal seen</w:t>
      </w:r>
      <w:r>
        <w:t xml:space="preserve"> </w:t>
      </w:r>
      <w:r>
        <w:t xml:space="preserve">in global competitors. They needed a complete rebrand that honored their Indian roots while appealing to contemporary tastes</w:t>
      </w:r>
    </w:p>
    <w:bookmarkEnd w:id="24"/>
    <w:bookmarkStart w:id="25" w:name="c.-the-solution-by-the-graphic-designer"/>
    <w:p>
      <w:pPr>
        <w:pStyle w:val="Heading3"/>
      </w:pPr>
      <w:r>
        <w:t xml:space="preserve">C. The Solution by the Graphic Designer</w:t>
      </w:r>
    </w:p>
    <w:p>
      <w:pPr>
        <w:pStyle w:val="FirstParagraph"/>
      </w:pPr>
      <w:r>
        <w:t xml:space="preserve">A specialized</w:t>
      </w:r>
      <w:r>
        <w:t xml:space="preserve"> </w:t>
      </w:r>
    </w:p>
    <w:p>
      <w:pPr>
        <w:pStyle w:val="BodyText"/>
      </w:pPr>
      <w:r>
        <w:t xml:space="preserve">3. Execution: The chosen direction was a "Heritage-Modern Fusion." The</w:t>
      </w:r>
      <w:r>
        <w:t xml:space="preserve"> </w:t>
      </w:r>
      <w:r>
        <w:t xml:space="preserve"> </w:t>
      </w:r>
      <w:r>
        <w:t xml:space="preserve">utilized traditional Indian motifs (like paisley or lotus) but rendered them in clean,</w:t>
      </w:r>
      <w:r>
        <w:t xml:space="preserve"> </w:t>
      </w:r>
      <w:r>
        <w:t xml:space="preserve">geometric lines suitable for digital screens. A new color palette featuring turmeric yellow, deep indigo, and earthy brown was developed to evoke warmth and authenticity.</w:t>
      </w:r>
    </w:p>
    <w:p>
      <w:pPr>
        <w:pStyle w:val="BodyText"/>
      </w:pPr>
      <w:r>
        <w:t xml:space="preserve">4. Consistency Across Platforms: The designer ensured brand consistency across physical packaging sold in Delhi’s retail stores</w:t>
      </w:r>
      <w:r>
        <w:t xml:space="preserve"> </w:t>
      </w:r>
      <w:r>
        <w:t xml:space="preserve">and digital assets used in e-commerce platforms like Amazon India and Flipkart.</w:t>
      </w:r>
    </w:p>
    <w:bookmarkEnd w:id="25"/>
    <w:bookmarkStart w:id="26" w:name="d.-the-outcome"/>
    <w:p>
      <w:pPr>
        <w:pStyle w:val="Heading3"/>
      </w:pPr>
      <w:r>
        <w:t xml:space="preserve">D. The Outcome</w:t>
      </w:r>
    </w:p>
    <w:p>
      <w:pPr>
        <w:pStyle w:val="FirstParagraph"/>
      </w:pPr>
      <w:r>
        <w:t xml:space="preserve">The rebrand resulted in a 40% increase online sales within three months of launch. Customer feedback highlighted the</w:t>
      </w:r>
      <w:r>
        <w:t xml:space="preserve"> </w:t>
      </w:r>
      <w:r>
        <w:t xml:space="preserve">packaging as a key factor in their purchasing decision, praising its "modern yet authentic feel." This success story underscores</w:t>
      </w:r>
      <w:r>
        <w:t xml:space="preserve"> </w:t>
      </w:r>
      <w:r>
        <w:t xml:space="preserve">the critical value of a skilled</w:t>
      </w:r>
      <w:r>
        <w:t xml:space="preserve"> </w:t>
      </w:r>
      <w:r>
        <w:rPr>
          <w:bCs/>
          <w:b/>
        </w:rPr>
        <w:t xml:space="preserve">Graphic Designer</w:t>
      </w:r>
      <w:r>
        <w:t xml:space="preserve"> </w:t>
      </w:r>
      <w:r>
        <w:t xml:space="preserve">in driving business growth in India’s competitive market.</w:t>
      </w:r>
    </w:p>
    <w:bookmarkEnd w:id="26"/>
    <w:bookmarkEnd w:id="27"/>
    <w:bookmarkStart w:id="33" w:name="challenges"/>
    <w:bookmarkStart w:id="31" w:name="X9af081b8c4ed5879b6437b347a73c2410e62d8c"/>
    <w:p>
      <w:pPr>
        <w:pStyle w:val="Heading2"/>
      </w:pPr>
      <w:r>
        <w:t xml:space="preserve">4. Challenges and Opportunities for Graphic Designers in New Delhi</w:t>
      </w:r>
    </w:p>
    <w:bookmarkStart w:id="28" w:name="e.-navigating-cultural-nuances"/>
    <w:p>
      <w:pPr>
        <w:pStyle w:val="Heading3"/>
      </w:pPr>
      <w:r>
        <w:t xml:space="preserve">E. Navigating Cultural Nuances</w:t>
      </w:r>
    </w:p>
    <w:p>
      <w:pPr>
        <w:pStyle w:val="FirstParagraph"/>
      </w:pPr>
      <w:r>
        <w:t xml:space="preserve">In India, visual symbolism is rich and complex. A color or symbol that is auspicious in one region may be insignificant</w:t>
      </w:r>
      <w:r>
        <w:t xml:space="preserve"> </w:t>
      </w:r>
      <w:r>
        <w:t xml:space="preserve">or even offensive in another. The</w:t>
      </w:r>
      <w:r>
        <w:t xml:space="preserve"> </w:t>
      </w:r>
      <w:r>
        <w:t xml:space="preserve"> </w:t>
      </w:r>
      <w:r>
        <w:t xml:space="preserve">must be culturally sensitive and adaptable to the diverse</w:t>
      </w:r>
      <w:r>
        <w:t xml:space="preserve"> </w:t>
      </w:r>
      <w:r>
        <w:t xml:space="preserve">demographics of New Delhi, which houses people from all over India.</w:t>
      </w:r>
    </w:p>
    <w:bookmarkEnd w:id="28"/>
    <w:bookmarkStart w:id="29" w:name="f.-technological-advancements"/>
    <w:p>
      <w:pPr>
        <w:pStyle w:val="Heading3"/>
      </w:pPr>
      <w:r>
        <w:t xml:space="preserve">F. Technological Advancements</w:t>
      </w:r>
    </w:p>
    <w:p>
      <w:pPr>
        <w:pStyle w:val="FirstParagraph"/>
      </w:pPr>
      <w:r>
        <w:t xml:space="preserve">The rise of AI tools like Midjourney and DALL-E has changed the workflow for designers. While some fear job displacement, others see</w:t>
      </w:r>
      <w:r>
        <w:t xml:space="preserve"> </w:t>
      </w:r>
      <w:r>
        <w:t xml:space="preserve">it as a tool for rapid prototyping. Successful</w:t>
      </w:r>
      <w:r>
        <w:t xml:space="preserve"> </w:t>
      </w:r>
      <w:r>
        <w:t xml:space="preserve"> </w:t>
      </w:r>
      <w:r>
        <w:t xml:space="preserve">in New Delhi are those who learn to leverage these tools to enhance productivity while maintaining human creative oversight.</w:t>
      </w:r>
    </w:p>
    <w:bookmarkEnd w:id="29"/>
    <w:bookmarkStart w:id="30" w:name="g.-the-freelance-vs-agency-dynamic"/>
    <w:p>
      <w:pPr>
        <w:pStyle w:val="Heading3"/>
      </w:pPr>
      <w:r>
        <w:t xml:space="preserve">G. The Freelance vs Agency Dynamic</w:t>
      </w:r>
    </w:p>
    <w:p>
      <w:pPr>
        <w:pStyle w:val="FirstParagraph"/>
      </w:pPr>
      <w:r>
        <w:t xml:space="preserve">New Delhi offers a vibrant freelance scene, particularly in areas like Saket and Greater Kailash. Many</w:t>
      </w:r>
      <w:r>
        <w:t xml:space="preserve"> </w:t>
      </w:r>
      <w:r>
        <w:t xml:space="preserve"> </w:t>
      </w:r>
      <w:r>
        <w:t xml:space="preserve">prefer</w:t>
      </w:r>
      <w:r>
        <w:t xml:space="preserve"> </w:t>
      </w:r>
      <w:r>
        <w:t xml:space="preserve">flexibility, working with multiple clients across different industries such as fashion, technology, and real estate.</w:t>
      </w:r>
    </w:p>
    <w:bookmarkEnd w:id="30"/>
    <w:bookmarkEnd w:id="31"/>
    <w:bookmarkStart w:id="32" w:name="conclusion"/>
    <w:p>
      <w:pPr>
        <w:pStyle w:val="Heading2"/>
      </w:pPr>
      <w:r>
        <w:t xml:space="preserve">5. Conclusion</w:t>
      </w:r>
    </w:p>
    <w:p>
      <w:pPr>
        <w:pStyle w:val="FirstParagraph"/>
      </w:pPr>
      <w:r>
        <w:t xml:space="preserve">This case study demonstrates that the role of a</w:t>
      </w:r>
      <w:r>
        <w:t xml:space="preserve"> </w:t>
      </w:r>
      <w:r>
        <w:t xml:space="preserve"> </w:t>
      </w:r>
      <w:r>
        <w:t xml:space="preserve">in</w:t>
      </w:r>
      <w:r>
        <w:t xml:space="preserve"> </w:t>
      </w:r>
      <w:r>
        <w:t xml:space="preserve">India, particularly in a metropolis like New Delhi, is multifaceted and impactful. It requires not only technical proficiency in design software but also strategic thinking, cultural awareness, and adaptability. As digital consumption continues to rise in India, the demand for high-quality visual communication will only grow.</w:t>
      </w:r>
    </w:p>
    <w:p>
      <w:pPr>
        <w:pStyle w:val="BodyText"/>
      </w:pPr>
      <w:r>
        <w:t xml:space="preserve">For businesses operating in or targeting the Indian market, investing in a talented</w:t>
      </w:r>
      <w:r>
        <w:t xml:space="preserve"> </w:t>
      </w:r>
      <w:r>
        <w:t xml:space="preserve"> </w:t>
      </w:r>
      <w:r>
        <w:t xml:space="preserve">is not just an aesthetic choice; it is a strategic business decision. Whether working within large agencies in Connaught Place or as independent creatives, the</w:t>
      </w:r>
      <w:r>
        <w:t xml:space="preserve"> </w:t>
      </w:r>
      <w:r>
        <w:t xml:space="preserve"> </w:t>
      </w:r>
      <w:r>
        <w:t xml:space="preserve">remains a pivotal figure in shaping brand narratives and connecting with consumers on a visual level.</w:t>
      </w:r>
    </w:p>
    <w:p>
      <w:pPr>
        <w:pStyle w:val="BodyText"/>
      </w:pPr>
      <w:r>
        <w:t xml:space="preserve">The future of graphic design in New Delhi is bright, driven by innovation and an ever-evolving creative landscape. As technology advances and consumer preferences shift, the</w:t>
      </w:r>
      <w:r>
        <w:t xml:space="preserve"> </w:t>
      </w:r>
      <w:r>
        <w:t xml:space="preserve"> </w:t>
      </w:r>
      <w:r>
        <w:t xml:space="preserve">will continue to play a crucial role in defining how brands are perceived across India and beyond.</w:t>
      </w:r>
    </w:p>
    <w:p>
      <w:pPr>
        <w:pStyle w:val="BodyText"/>
      </w:pPr>
      <w:r>
        <w:t xml:space="preserve">© 2023 Design Insights India. All rights reserved.</w:t>
      </w:r>
    </w:p>
    <w:p>
      <w:pPr>
        <w:pStyle w:val="BodyText"/>
      </w:pPr>
      <w:r>
        <w:t xml:space="preserve">```</w:t>
      </w:r>
    </w:p>
    <w:bookmarkEnd w:id="32"/>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a Graphic Designer in India, New Delhi</dc:title>
  <dc:creator/>
  <dc:language>en</dc:language>
  <cp:keywords/>
  <dcterms:created xsi:type="dcterms:W3CDTF">2026-07-29T06:33:38Z</dcterms:created>
  <dcterms:modified xsi:type="dcterms:W3CDTF">2026-07-29T06:33:38Z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