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Italy</w:t>
      </w:r>
      <w:r>
        <w:t xml:space="preserve"> </w:t>
      </w:r>
      <w:r>
        <w:t xml:space="preserve">Rome</w:t>
      </w:r>
    </w:p>
    <w:bookmarkStart w:id="33" w:name="Xa79d611aa6d6be657ef7790a6604fa154dd7a04"/>
    <w:p>
      <w:pPr>
        <w:pStyle w:val="Heading1"/>
      </w:pPr>
      <w:r>
        <w:t xml:space="preserve">Bridging Heritage and Innovation: A Case Study of the Modern</w:t>
      </w:r>
      <w:r>
        <w:t xml:space="preserve"> </w:t>
      </w:r>
      <w:r>
        <w:rPr>
          <w:bCs/>
          <w:b/>
        </w:rPr>
        <w:t xml:space="preserve">Graphic Designer</w:t>
      </w:r>
    </w:p>
    <w:p>
      <w:pPr>
        <w:pStyle w:val="FirstParagraph"/>
      </w:pPr>
      <w:r>
        <w:rPr>
          <w:iCs/>
          <w:i/>
        </w:rPr>
        <w:t xml:space="preserve">Date: October 24, 2023 | Location Focus: Italy Rome</w:t>
      </w:r>
    </w:p>
    <w:bookmarkStart w:id="20" w:name="executive-summary"/>
    <w:p>
      <w:pPr>
        <w:pStyle w:val="Heading2"/>
      </w:pPr>
      <w:r>
        <w:t xml:space="preserve">Executive Summary</w:t>
      </w:r>
    </w:p>
    <w:p>
      <w:pPr>
        <w:pStyle w:val="FirstParagraph"/>
      </w:pPr>
      <w:r>
        <w:t xml:space="preserve">In the bustling heart of Europe, where ancient history intersects with contemporary commerce, the role of a professional</w:t>
      </w:r>
      <w:r>
        <w:t xml:space="preserve"> </w:t>
      </w:r>
      <w:r>
        <w:rPr>
          <w:bCs/>
          <w:b/>
        </w:rPr>
        <w:t xml:space="preserve">Graphic Designer</w:t>
      </w:r>
      <w:r>
        <w:t xml:space="preserve"> </w:t>
      </w:r>
      <w:r>
        <w:t xml:space="preserve">is more complex and nuanced than in many other global markets. This case study explores how a mid-sized creative agency located in</w:t>
      </w:r>
      <w:r>
        <w:t xml:space="preserve"> </w:t>
      </w:r>
      <w:r>
        <w:rPr>
          <w:bCs/>
          <w:b/>
        </w:rPr>
        <w:t xml:space="preserve">Italy Rome</w:t>
      </w:r>
      <w:r>
        <w:t xml:space="preserve">, referred to here as "RomaVisions Studio," navigates the unique cultural, aesthetic, and commercial demands of the local market. The primary objective of this study is to understand how visual communication strategies must adapt when operating within a city that is not merely a backdrop for design, but an active participant in it. By analyzing specific projects undertaken by</w:t>
      </w:r>
      <w:r>
        <w:t xml:space="preserve"> </w:t>
      </w:r>
      <w:r>
        <w:rPr>
          <w:bCs/>
          <w:b/>
        </w:rPr>
        <w:t xml:space="preserve">RomaVisions</w:t>
      </w:r>
      <w:r>
        <w:t xml:space="preserve">, we can discern the critical balance required between respecting Italy's rich artistic heritage and delivering modern, functional digital solutions.</w:t>
      </w:r>
    </w:p>
    <w:bookmarkEnd w:id="20"/>
    <w:bookmarkStart w:id="21" w:name="background-and-context"/>
    <w:p>
      <w:pPr>
        <w:pStyle w:val="Heading2"/>
      </w:pPr>
      <w:r>
        <w:t xml:space="preserve">Background and Context</w:t>
      </w:r>
    </w:p>
    <w:p>
      <w:pPr>
        <w:pStyle w:val="FirstParagraph"/>
      </w:pPr>
      <w:r>
        <w:rPr>
          <w:bCs/>
          <w:b/>
        </w:rPr>
        <w:t xml:space="preserve">RomaVisions Studio</w:t>
      </w:r>
      <w:r>
        <w:t xml:space="preserve"> </w:t>
      </w:r>
      <w:r>
        <w:t xml:space="preserve">was established five years ago with a singular vision: to help local businesses tell their stories without losing their soul in the process of modernization. The agency is situated in the Trastevere neighborhood, an area known for its bohemian history and artistic community. However, as client demands have shifted from traditional print media to comprehensive digital ecosystems, the studio has had to evolve.</w:t>
      </w:r>
    </w:p>
    <w:p>
      <w:pPr>
        <w:pStyle w:val="BodyText"/>
      </w:pPr>
      <w:r>
        <w:t xml:space="preserve">The context of</w:t>
      </w:r>
      <w:r>
        <w:t xml:space="preserve"> </w:t>
      </w:r>
      <w:r>
        <w:rPr>
          <w:bCs/>
          <w:b/>
        </w:rPr>
        <w:t xml:space="preserve">Italy Rome</w:t>
      </w:r>
      <w:r>
        <w:t xml:space="preserve"> </w:t>
      </w:r>
      <w:r>
        <w:t xml:space="preserve">presents a dual challenge for any creative professional. On one hand, there is an immense pressure to adhere to high aesthetic standards dictated by centuries of Renaissance art and global fashion trends associated with Italian design. On the other hand, clients often struggle with digital literacy, expecting ancient-world craftsmanship at modern-tech speed and price points. For the</w:t>
      </w:r>
      <w:r>
        <w:t xml:space="preserve"> </w:t>
      </w:r>
      <w:r>
        <w:rPr>
          <w:bCs/>
          <w:b/>
        </w:rPr>
        <w:t xml:space="preserve">Graphic Designer</w:t>
      </w:r>
      <w:r>
        <w:t xml:space="preserve">, this means acting not just as a creator of images, but as an educator and cultural translator.</w:t>
      </w:r>
    </w:p>
    <w:bookmarkEnd w:id="21"/>
    <w:bookmarkStart w:id="22" w:name="X830bd25da87580737e7aae209e80a869ed36aa9"/>
    <w:p>
      <w:pPr>
        <w:pStyle w:val="Heading2"/>
      </w:pPr>
      <w:r>
        <w:t xml:space="preserve">The Challenge: Authenticity in a Tourist-Centric Economy</w:t>
      </w:r>
    </w:p>
    <w:p>
      <w:pPr>
        <w:pStyle w:val="FirstParagraph"/>
      </w:pPr>
      <w:r>
        <w:t xml:space="preserve">The core challenge identified in this case study stems from the economic reality of</w:t>
      </w:r>
      <w:r>
        <w:t xml:space="preserve"> </w:t>
      </w:r>
      <w:r>
        <w:rPr>
          <w:bCs/>
          <w:b/>
        </w:rPr>
        <w:t xml:space="preserve">Italy Rome</w:t>
      </w:r>
      <w:r>
        <w:t xml:space="preserve">. The city’s economy is heavily driven by tourism. Consequently, many local businesses—restaurants, boutique hotels, and artisan shops—are desperate to attract international visitors. However, they often fall into the trap of using clichéd imagery (colosseos, pizza slices) which fails to represent their unique value proposition.</w:t>
      </w:r>
    </w:p>
    <w:p>
      <w:pPr>
        <w:pStyle w:val="BodyText"/>
      </w:pPr>
      <w:r>
        <w:t xml:space="preserve">RomaVisions Studio faced a specific project with "Caffè Novecento," a historic coffee house that had recently undergone renovation. The owners wanted a brand refresh that would appeal to Gen Z tourists and digital-savvy locals alike, yet they feared alienating their older, loyal Roman clientele by appearing "too modern" or foreign. This dilemma is common for the</w:t>
      </w:r>
      <w:r>
        <w:t xml:space="preserve"> </w:t>
      </w:r>
      <w:r>
        <w:rPr>
          <w:bCs/>
          <w:b/>
        </w:rPr>
        <w:t xml:space="preserve">Graphic Designer</w:t>
      </w:r>
      <w:r>
        <w:t xml:space="preserve"> </w:t>
      </w:r>
      <w:r>
        <w:t xml:space="preserve">working in historic European capitals: How does one innovate without erasing history?</w:t>
      </w:r>
    </w:p>
    <w:bookmarkEnd w:id="22"/>
    <w:bookmarkStart w:id="26" w:name="X098934f665bc560322911ba57fd7e5d96d3c96d"/>
    <w:p>
      <w:pPr>
        <w:pStyle w:val="Heading2"/>
      </w:pPr>
      <w:r>
        <w:t xml:space="preserve">The Solution: A Strategy of "Modern Classicism"</w:t>
      </w:r>
    </w:p>
    <w:p>
      <w:pPr>
        <w:pStyle w:val="FirstParagraph"/>
      </w:pPr>
      <w:r>
        <w:t xml:space="preserve">To address this, the design team at RomaVisions employed a strategy termed "Modern Classicism." This approach involved deconstructing traditional Italian typographic norms and integrating them with minimalist, Swiss-style layout principles.</w:t>
      </w:r>
    </w:p>
    <w:bookmarkStart w:id="23" w:name="typography-as-cultural-anchor"/>
    <w:p>
      <w:pPr>
        <w:pStyle w:val="Heading3"/>
      </w:pPr>
      <w:r>
        <w:t xml:space="preserve">1. Typography as Cultural Anchor</w:t>
      </w:r>
    </w:p>
    <w:p>
      <w:pPr>
        <w:pStyle w:val="FirstParagraph"/>
      </w:pPr>
      <w:r>
        <w:t xml:space="preserve">The primary task for the</w:t>
      </w:r>
      <w:r>
        <w:t xml:space="preserve"> </w:t>
      </w:r>
      <w:r>
        <w:rPr>
          <w:bCs/>
          <w:b/>
        </w:rPr>
        <w:t xml:space="preserve">Graphic Designer</w:t>
      </w:r>
      <w:r>
        <w:t xml:space="preserve"> </w:t>
      </w:r>
      <w:r>
        <w:t xml:space="preserve">was typography. Instead of using generic sans-serif fonts that dominate global digital platforms, the team commissioned a custom typeface derivative based on signage found in 1920s Roman tram cars. By digitizing these historical shapes but simplifying their curves for web readability, they created a font family that feels distinctly Roman yet functionally modern. This decision was crucial because it rooted the brand in</w:t>
      </w:r>
      <w:r>
        <w:t xml:space="preserve"> </w:t>
      </w:r>
      <w:r>
        <w:rPr>
          <w:bCs/>
          <w:b/>
        </w:rPr>
        <w:t xml:space="preserve">Italy Rome</w:t>
      </w:r>
      <w:r>
        <w:t xml:space="preserve">, providing an immediate sense of place and authenticity.</w:t>
      </w:r>
    </w:p>
    <w:bookmarkEnd w:id="23"/>
    <w:bookmarkStart w:id="24" w:name="color-palette-beyond-the-flag-colors"/>
    <w:p>
      <w:pPr>
        <w:pStyle w:val="Heading3"/>
      </w:pPr>
      <w:r>
        <w:t xml:space="preserve">2. Color Palette: Beyond the Flag Colors</w:t>
      </w:r>
    </w:p>
    <w:p>
      <w:pPr>
        <w:pStyle w:val="FirstParagraph"/>
      </w:pPr>
      <w:r>
        <w:t xml:space="preserve">A common mistake by designers targeting Italian clients is overusing red, white, and green. The team avoided this cliché entirely. Instead, they curated a palette inspired by the specific hues of Roman travertine stone at dusk (soft ochres), the deep shadows of ancient ruins (slate greys), and terracotta roofing tiles (burnt sienna). This sophisticated palette signaled to the</w:t>
      </w:r>
      <w:r>
        <w:t xml:space="preserve"> </w:t>
      </w:r>
      <w:r>
        <w:rPr>
          <w:bCs/>
          <w:b/>
        </w:rPr>
        <w:t xml:space="preserve">Graphic Designer</w:t>
      </w:r>
      <w:r>
        <w:t xml:space="preserve">’s target audience that this was a premium experience, not a tourist trap.</w:t>
      </w:r>
    </w:p>
    <w:bookmarkEnd w:id="24"/>
    <w:bookmarkStart w:id="25" w:name="digital-integration-and-local-seo"/>
    <w:p>
      <w:pPr>
        <w:pStyle w:val="Heading3"/>
      </w:pPr>
      <w:r>
        <w:t xml:space="preserve">3. Digital Integration and Local SEO</w:t>
      </w:r>
    </w:p>
    <w:p>
      <w:pPr>
        <w:pStyle w:val="FirstParagraph"/>
      </w:pPr>
      <w:r>
        <w:t xml:space="preserve">The visual identity was not just for print; it had to function within the digital landscape of</w:t>
      </w:r>
      <w:r>
        <w:t xml:space="preserve"> </w:t>
      </w:r>
      <w:r>
        <w:rPr>
          <w:bCs/>
          <w:b/>
        </w:rPr>
        <w:t xml:space="preserve">Rome</w:t>
      </w:r>
      <w:r>
        <w:t xml:space="preserve">. The website design utilized micro-animations that mimicked the movement of light across ancient marble surfaces. Furthermore, all graphics were optimized for high-speed mobile loading, recognizing that most tourists in Rome access information via smartphones while navigating narrow streets. The</w:t>
      </w:r>
      <w:r>
        <w:t xml:space="preserve"> </w:t>
      </w:r>
      <w:r>
        <w:rPr>
          <w:bCs/>
          <w:b/>
        </w:rPr>
        <w:t xml:space="preserve">Graphic Designer</w:t>
      </w:r>
      <w:r>
        <w:t xml:space="preserve"> </w:t>
      </w:r>
      <w:r>
        <w:t xml:space="preserve">collaborated closely with developers to ensure that the artistic integrity was not compromised by technical limitations.</w:t>
      </w:r>
    </w:p>
    <w:bookmarkEnd w:id="25"/>
    <w:bookmarkEnd w:id="26"/>
    <w:bookmarkStart w:id="27" w:name="the-results"/>
    <w:p>
      <w:pPr>
        <w:pStyle w:val="Heading2"/>
      </w:pPr>
      <w:r>
        <w:t xml:space="preserve">The Results</w:t>
      </w:r>
    </w:p>
    <w:p>
      <w:pPr>
        <w:pStyle w:val="FirstParagraph"/>
      </w:pPr>
      <w:r>
        <w:t xml:space="preserve">The rebranding campaign yielded significant results over a six-month period post-launch:</w:t>
      </w:r>
    </w:p>
    <w:p>
      <w:pPr>
        <w:numPr>
          <w:ilvl w:val="0"/>
          <w:numId w:val="1001"/>
        </w:numPr>
        <w:pStyle w:val="Compact"/>
      </w:pPr>
      <w:r>
        <w:rPr>
          <w:bCs/>
          <w:b/>
        </w:rPr>
        <w:t xml:space="preserve">Social Media Engagement:</w:t>
      </w:r>
      <w:r>
        <w:t xml:space="preserve"> </w:t>
      </w:r>
      <w:r>
        <w:t xml:space="preserve">Instagram engagement increased by 145%, driven largely by the distinctive visual identity which stood out in feeds dominated by generic travel photography.</w:t>
      </w:r>
    </w:p>
    <w:p>
      <w:pPr>
        <w:numPr>
          <w:ilvl w:val="0"/>
          <w:numId w:val="1001"/>
        </w:numPr>
        <w:pStyle w:val="Compact"/>
      </w:pPr>
      <w:r>
        <w:rPr>
          <w:bCs/>
          <w:b/>
        </w:rPr>
        <w:t xml:space="preserve">Customer Demographics:</w:t>
      </w:r>
      <w:r>
        <w:t xml:space="preserve"> </w:t>
      </w:r>
      <w:r>
        <w:t xml:space="preserve">There was a measurable 20% increase in foot traffic from customers under the age of 30, indicating successful penetration into the younger demographic without losing older patrons.</w:t>
      </w:r>
    </w:p>
    <w:p>
      <w:pPr>
        <w:numPr>
          <w:ilvl w:val="0"/>
          <w:numId w:val="1001"/>
        </w:numPr>
        <w:pStyle w:val="Compact"/>
      </w:pPr>
      <w:r>
        <w:rPr>
          <w:bCs/>
          <w:b/>
        </w:rPr>
        <w:t xml:space="preserve">Cultural Reception:</w:t>
      </w:r>
      <w:r>
        <w:t xml:space="preserve"> </w:t>
      </w:r>
      <w:r>
        <w:t xml:space="preserve">Local design blogs in Milan and</w:t>
      </w:r>
      <w:r>
        <w:t xml:space="preserve"> </w:t>
      </w:r>
      <w:r>
        <w:rPr>
          <w:bCs/>
          <w:b/>
        </w:rPr>
        <w:t xml:space="preserve">Rome</w:t>
      </w:r>
      <w:r>
        <w:t xml:space="preserve"> </w:t>
      </w:r>
      <w:r>
        <w:t xml:space="preserve">featured the project, praising its ability to respect tradition while embracing digital innovation. This recognition bolstered RomaVisions’ reputation as a leading creative agency in the region.</w:t>
      </w:r>
    </w:p>
    <w:bookmarkEnd w:id="27"/>
    <w:bookmarkStart w:id="31" w:name="X3aa77e39b6c0c0232b5f618393b3b83f45ba968"/>
    <w:p>
      <w:pPr>
        <w:pStyle w:val="Heading2"/>
      </w:pPr>
      <w:r>
        <w:t xml:space="preserve">Key Takeaways for Graphic Designers Operating in Rome</w:t>
      </w:r>
    </w:p>
    <w:p>
      <w:pPr>
        <w:pStyle w:val="FirstParagraph"/>
      </w:pPr>
      <w:r>
        <w:t xml:space="preserve">This case study offers several critical insights for any</w:t>
      </w:r>
      <w:r>
        <w:t xml:space="preserve"> </w:t>
      </w:r>
      <w:r>
        <w:rPr>
          <w:bCs/>
          <w:b/>
        </w:rPr>
        <w:t xml:space="preserve">Graphic Designer</w:t>
      </w:r>
      <w:r>
        <w:t xml:space="preserve">, whether local or international, planning to work in or target the market of</w:t>
      </w:r>
      <w:r>
        <w:t xml:space="preserve"> </w:t>
      </w:r>
      <w:r>
        <w:rPr>
          <w:bCs/>
          <w:b/>
        </w:rPr>
        <w:t xml:space="preserve">Italy Rome</w:t>
      </w:r>
      <w:r>
        <w:t xml:space="preserve">.</w:t>
      </w:r>
    </w:p>
    <w:bookmarkStart w:id="28" w:name="the-necessity-of-cultural-literacy"/>
    <w:p>
      <w:pPr>
        <w:pStyle w:val="Heading3"/>
      </w:pPr>
      <w:r>
        <w:t xml:space="preserve">The Necessity of Cultural Literacy</w:t>
      </w:r>
    </w:p>
    <w:p>
      <w:pPr>
        <w:pStyle w:val="FirstParagraph"/>
      </w:pPr>
      <w:r>
        <w:t xml:space="preserve">In most global cities, design can be purely functional. In Rome, design is contextual. A</w:t>
      </w:r>
      <w:r>
        <w:t xml:space="preserve"> </w:t>
      </w:r>
      <w:r>
        <w:rPr>
          <w:bCs/>
          <w:b/>
        </w:rPr>
        <w:t xml:space="preserve">Graphic Designer</w:t>
      </w:r>
      <w:r>
        <w:t xml:space="preserve"> </w:t>
      </w:r>
      <w:r>
        <w:t xml:space="preserve">must possess a deep understanding of local history, architecture, and art movements. Ignoring the visual language of the city results in designs that feel foreign or disrespectful. The success of RomaVisions was predicated on their respect for the historical canvas upon which they were painting.</w:t>
      </w:r>
    </w:p>
    <w:bookmarkEnd w:id="28"/>
    <w:bookmarkStart w:id="29" w:name="balancing-aesthetics-with-functionality"/>
    <w:p>
      <w:pPr>
        <w:pStyle w:val="Heading3"/>
      </w:pPr>
      <w:r>
        <w:t xml:space="preserve">Balancing Aesthetics with Functionality</w:t>
      </w:r>
    </w:p>
    <w:p>
      <w:pPr>
        <w:pStyle w:val="FirstParagraph"/>
      </w:pPr>
      <w:r>
        <w:t xml:space="preserve">Italian clients, particularly smaller business owners, often prioritize aesthetics over user experience (UX). However, in the digital age, UX is paramount. The role of the</w:t>
      </w:r>
      <w:r>
        <w:t xml:space="preserve"> </w:t>
      </w:r>
      <w:r>
        <w:rPr>
          <w:bCs/>
          <w:b/>
        </w:rPr>
        <w:t xml:space="preserve">Graphic Designer</w:t>
      </w:r>
      <w:r>
        <w:t xml:space="preserve"> </w:t>
      </w:r>
      <w:r>
        <w:t xml:space="preserve">has shifted to include persuasive communication skills—convincing clients that a beautiful but unusable interface is a liability. In</w:t>
      </w:r>
      <w:r>
        <w:t xml:space="preserve"> </w:t>
      </w:r>
      <w:r>
        <w:rPr>
          <w:bCs/>
          <w:b/>
        </w:rPr>
        <w:t xml:space="preserve">Rome</w:t>
      </w:r>
      <w:r>
        <w:t xml:space="preserve">, where technology adoption varies widely among demographics, this educational role is vital.</w:t>
      </w:r>
    </w:p>
    <w:bookmarkEnd w:id="29"/>
    <w:bookmarkStart w:id="30" w:name="leveraging-local-collaboration"/>
    <w:p>
      <w:pPr>
        <w:pStyle w:val="Heading3"/>
      </w:pPr>
      <w:r>
        <w:t xml:space="preserve">Leveraging Local Collaboration</w:t>
      </w:r>
    </w:p>
    <w:p>
      <w:pPr>
        <w:pStyle w:val="FirstParagraph"/>
      </w:pPr>
      <w:r>
        <w:t xml:space="preserve">The most successful projects in this case study involved collaboration with local artisans and historians. The modern</w:t>
      </w:r>
      <w:r>
        <w:t xml:space="preserve"> </w:t>
      </w:r>
      <w:r>
        <w:rPr>
          <w:bCs/>
          <w:b/>
        </w:rPr>
        <w:t xml:space="preserve">Graphic Designer</w:t>
      </w:r>
      <w:r>
        <w:t xml:space="preserve"> </w:t>
      </w:r>
      <w:r>
        <w:t xml:space="preserve">cannot work in a silo. In a city like Rome, the creative process is deeply communal. Integrating traditional craftsmanship into digital workflows adds layers of value that algorithmic design cannot replicate.</w:t>
      </w:r>
    </w:p>
    <w:bookmarkEnd w:id="30"/>
    <w:bookmarkEnd w:id="31"/>
    <w:bookmarkStart w:id="32" w:name="conclusion"/>
    <w:p>
      <w:pPr>
        <w:pStyle w:val="Heading2"/>
      </w:pPr>
      <w:r>
        <w:t xml:space="preserve">Conclusion</w:t>
      </w:r>
    </w:p>
    <w:p>
      <w:pPr>
        <w:pStyle w:val="FirstParagraph"/>
      </w:pPr>
      <w:r>
        <w:t xml:space="preserve">The case of RomaVisions Studio demonstrates that being a successful</w:t>
      </w:r>
      <w:r>
        <w:t xml:space="preserve"> </w:t>
      </w:r>
      <w:r>
        <w:rPr>
          <w:bCs/>
          <w:b/>
        </w:rPr>
        <w:t xml:space="preserve">Graphic Designer</w:t>
      </w:r>
      <w:r>
        <w:t xml:space="preserve"> </w:t>
      </w:r>
      <w:r>
        <w:t xml:space="preserve">in</w:t>
      </w:r>
      <w:r>
        <w:t xml:space="preserve"> </w:t>
      </w:r>
      <w:r>
        <w:rPr>
          <w:bCs/>
          <w:b/>
        </w:rPr>
        <w:t xml:space="preserve">Rome, Italy</w:t>
      </w:r>
      <w:r>
        <w:t xml:space="preserve">, requires more than technical proficiency in Adobe Creative Suite or Figma. It requires a holistic approach that merges visual storytelling with historical awareness. The city imposes rigorous standards on beauty and tradition, but it also offers an unparalleled source of inspiration.</w:t>
      </w:r>
    </w:p>
    <w:p>
      <w:pPr>
        <w:pStyle w:val="BodyText"/>
      </w:pPr>
      <w:r>
        <w:t xml:space="preserve">For agencies and freelancers looking to establish themselves in this market, the lesson is clear: do not try to compete with Rome’s history; collaborate with it. By respecting the deep visual heritage of</w:t>
      </w:r>
      <w:r>
        <w:t xml:space="preserve"> </w:t>
      </w:r>
      <w:r>
        <w:rPr>
          <w:bCs/>
          <w:b/>
        </w:rPr>
        <w:t xml:space="preserve">Italy</w:t>
      </w:r>
      <w:r>
        <w:t xml:space="preserve"> </w:t>
      </w:r>
      <w:r>
        <w:t xml:space="preserve">while leveraging modern design principles, a</w:t>
      </w:r>
      <w:r>
        <w:t xml:space="preserve"> </w:t>
      </w:r>
      <w:r>
        <w:rPr>
          <w:bCs/>
          <w:b/>
        </w:rPr>
        <w:t xml:space="preserve">Graphic Designer</w:t>
      </w:r>
      <w:r>
        <w:t xml:space="preserve"> </w:t>
      </w:r>
      <w:r>
        <w:t xml:space="preserve">can create work that is not only commercially successful but culturally significant. As we move further into a digitized future, the need for authentic, human-centric design in historic hubs like Rome will only grow stronger. The future of graphic design in</w:t>
      </w:r>
      <w:r>
        <w:t xml:space="preserve"> </w:t>
      </w:r>
      <w:r>
        <w:rPr>
          <w:bCs/>
          <w:b/>
        </w:rPr>
        <w:t xml:space="preserve">Rome</w:t>
      </w:r>
      <w:r>
        <w:t xml:space="preserve"> </w:t>
      </w:r>
      <w:r>
        <w:t xml:space="preserve">lies not in rejecting the past, but in reinterpreting it for a global audience.</w:t>
      </w:r>
    </w:p>
    <w:p>
      <w:pPr>
        <w:pStyle w:val="BodyText"/>
      </w:pPr>
      <w:r>
        <w:rPr>
          <w:iCs/>
          <w:i/>
        </w:rPr>
        <w:t xml:space="preserve">Note: This case study is a fictionalized compilation based on common industry trends and practices observed within the graphic design sector of Rome, Italy. Names and specific metrics have been adjusted for illustrative purposes to maintain confidentiality of real-world clients while preserving educational value.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Italy Rome</dc:title>
  <dc:creator/>
  <dc:language>en</dc:language>
  <cp:keywords/>
  <dcterms:created xsi:type="dcterms:W3CDTF">2026-07-29T17:27:14Z</dcterms:created>
  <dcterms:modified xsi:type="dcterms:W3CDTF">2026-07-29T17:27:14Z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