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39ec3bbf914b15a63e6563c1fdc09dd0aaffc9f"/>
    <w:p>
      <w:pPr>
        <w:pStyle w:val="Heading1"/>
      </w:pPr>
      <w:r>
        <w:t xml:space="preserve">Bridging Tradition and Modernity: A Case Study of the Graphic Designer in Ivory Coast Abidjan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Abidjan, Ivory Coast</w:t>
      </w:r>
      <w:r>
        <w:br/>
      </w:r>
      <w:r>
        <w:rPr>
          <w:bCs/>
          <w:b/>
        </w:rPr>
        <w:t xml:space="preserve">Subject:</w:t>
      </w:r>
      <w:r>
        <w:t xml:space="preserve">The Professional Trajectory and Economic Impact of the Local Graphic Designer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Ivory Coast Abidjan stands today as the economic capital of Francophone West Africa, a bustling metropolis where commerce, culture, and technology intersect at high velocity. Within this dynamic urban landscape, the role of the Graphic Designer has transcended its traditional boundaries to become a pivotal driver of brand identity and digital transformation. This case study explores how the modern</w:t>
      </w:r>
      <w:r>
        <w:t xml:space="preserve"> </w:t>
      </w:r>
      <w:r>
        <w:rPr>
          <w:bCs/>
          <w:b/>
        </w:rPr>
        <w:t xml:space="preserve">Graphic Designer</w:t>
      </w:r>
      <w:r>
        <w:t xml:space="preserve"> </w:t>
      </w:r>
      <w:r>
        <w:t xml:space="preserve">in Ivory Coast Abidjan navigates a complex market characterized by rapid digitalization, cultural heritage preservation, and intense competitive pressure. It examines how these professionals blend global design standards with local aesthetic sensibilities to create impactful visual communications.</w:t>
      </w:r>
    </w:p>
    <w:bookmarkEnd w:id="20"/>
    <w:bookmarkStart w:id="21" w:name="Xe43dc81925574741ae2d52cee6580d0a63c9f9c"/>
    <w:p>
      <w:pPr>
        <w:pStyle w:val="Heading2"/>
      </w:pPr>
      <w:r>
        <w:t xml:space="preserve">2. Background: The Context of Ivory Coast Abidjan</w:t>
      </w:r>
    </w:p>
    <w:p>
      <w:pPr>
        <w:pStyle w:val="FirstParagraph"/>
      </w:pPr>
      <w:r>
        <w:t xml:space="preserve">To understand the value of a designer in this region, one must first understand the environment. Abidjan is not merely a city; it is an economic engine. As the hub for banking, logistics, and telecommunications in West Africa (ECOWAS), it attracts multinational corporations alongside vibrant local SMEs. However, this growth brings specific challenges.</w:t>
      </w:r>
    </w:p>
    <w:p>
      <w:pPr>
        <w:pStyle w:val="BodyText"/>
      </w:pPr>
      <w:r>
        <w:t xml:space="preserve">The market in Ivory Coast Abidjan has shifted dramatically over the last decade. With the proliferation of mobile internet and social media platforms like WhatsApp Business, Instagram, and TikTok among Ivorian consumers, businesses are no longer relying solely on print media such as newspapers or billboard posters. Instead, they require agile digital content that resonates with a young, tech-savvy population. This shift has forced the local</w:t>
      </w:r>
      <w:r>
        <w:t xml:space="preserve"> </w:t>
      </w:r>
      <w:r>
        <w:rPr>
          <w:bCs/>
          <w:b/>
        </w:rPr>
        <w:t xml:space="preserve">Graphic Designer</w:t>
      </w:r>
      <w:r>
        <w:t xml:space="preserve"> </w:t>
      </w:r>
      <w:r>
        <w:t xml:space="preserve">to evolve from a static print specialist into a multi-disciplinary visual storyteller.</w:t>
      </w:r>
    </w:p>
    <w:bookmarkEnd w:id="21"/>
    <w:bookmarkStart w:id="22" w:name="X4b2652affa65b8fc83e5a2121af1ba6a1a7ef48"/>
    <w:p>
      <w:pPr>
        <w:pStyle w:val="Heading2"/>
      </w:pPr>
      <w:r>
        <w:t xml:space="preserve">3. Problem Statement: The Challenge of Visual Differentiation</w:t>
      </w:r>
    </w:p>
    <w:p>
      <w:pPr>
        <w:pStyle w:val="FirstParagraph"/>
      </w:pPr>
      <w:r>
        <w:t xml:space="preserve">In Ivory Coast Abidjan, the barrier to entry for starting a business is relatively low, leading to market saturation in various sectors, including fashion, food and beverage (hotels and restaurants), and fintech. A significant problem faced by emerging brands is visual homogeneity. Many early-stage companies struggled with generic templates or unprofessional designs that failed to convey trust or quality.</w:t>
      </w:r>
    </w:p>
    <w:p>
      <w:pPr>
        <w:pStyle w:val="BodyText"/>
      </w:pPr>
      <w:r>
        <w:t xml:space="preserve">Furthermore, there was a disconnect between traditional Ivorian cultural values—such as respect for hierarchy, community, and oral tradition—and the cold, minimalist aesthetic often imported from Western design trends. The challenge for the local market was clear: How could brands in Ivory Coast Abidjan communicate modernity and efficiency without losing their unique African identity? The answer lay in the specialized skills of the</w:t>
      </w:r>
      <w:r>
        <w:t xml:space="preserve"> </w:t>
      </w:r>
      <w:r>
        <w:rPr>
          <w:bCs/>
          <w:b/>
        </w:rPr>
        <w:t xml:space="preserve">Graphic Designer</w:t>
      </w:r>
      <w:r>
        <w:t xml:space="preserve">.</w:t>
      </w:r>
    </w:p>
    <w:bookmarkEnd w:id="22"/>
    <w:bookmarkStart w:id="26" w:name="Xd0981db84e2f1821ea01962a7978a9680a25428"/>
    <w:p>
      <w:pPr>
        <w:pStyle w:val="Heading2"/>
      </w:pPr>
      <w:r>
        <w:t xml:space="preserve">4. Methodology: Adapting Design to Local Realities</w:t>
      </w:r>
    </w:p>
    <w:p>
      <w:pPr>
        <w:pStyle w:val="FirstParagraph"/>
      </w:pPr>
      <w:r>
        <w:t xml:space="preserve">This case study analyzes three key pillars where the Graphic Designer in Ivory Coast Abidjan has applied strategic innovation:</w:t>
      </w:r>
    </w:p>
    <w:bookmarkStart w:id="23" w:name="a.-hybrid-aesthetics"/>
    <w:p>
      <w:pPr>
        <w:pStyle w:val="Heading3"/>
      </w:pPr>
      <w:r>
        <w:t xml:space="preserve">A. Hybrid Aesthetics</w:t>
      </w:r>
    </w:p>
    <w:p>
      <w:pPr>
        <w:pStyle w:val="FirstParagraph"/>
      </w:pPr>
      <w:r>
        <w:t xml:space="preserve">The most successful designers in this region do not copy Western trends verbatim. Instead, they engage in "hybrid aesthetics." By incorporating motifs from traditional Ivorian textiles (like the Grand Bassam fabric patterns), local color palettes inspired by the tropical landscape, and typography that respects the nuances of both French and local languages (such as Nouchi slang used in advertising), designers create visuals that feel familiar yet sophisticated. For a</w:t>
      </w:r>
      <w:r>
        <w:t xml:space="preserve"> </w:t>
      </w:r>
      <w:r>
        <w:rPr>
          <w:bCs/>
          <w:b/>
        </w:rPr>
        <w:t xml:space="preserve">Graphic Designer</w:t>
      </w:r>
      <w:r>
        <w:t xml:space="preserve">, understanding these subtle cultural codes is as important as mastering Adobe Creative Suite.</w:t>
      </w:r>
    </w:p>
    <w:bookmarkEnd w:id="23"/>
    <w:bookmarkStart w:id="24" w:name="b.-digital-first-mobility"/>
    <w:p>
      <w:pPr>
        <w:pStyle w:val="Heading3"/>
      </w:pPr>
      <w:r>
        <w:t xml:space="preserve">B. Digital-First Mobility</w:t>
      </w:r>
    </w:p>
    <w:p>
      <w:pPr>
        <w:pStyle w:val="FirstParagraph"/>
      </w:pPr>
      <w:r>
        <w:t xml:space="preserve">In Abidjan, mobile data usage is paramount. Therefore, designers must optimize assets for low-bandwidth environments while maintaining high visual impact. The modern designer creates responsive social media kits rather than static flyers. This requires a deep understanding of user experience (UX) principles adapted for mobile-first users in Ivory Coast Abidjan.</w:t>
      </w:r>
    </w:p>
    <w:bookmarkEnd w:id="24"/>
    <w:bookmarkStart w:id="25" w:name="c.-brand-strategy-over-aesthetics"/>
    <w:p>
      <w:pPr>
        <w:pStyle w:val="Heading3"/>
      </w:pPr>
      <w:r>
        <w:t xml:space="preserve">C. Brand Strategy over Aesthetics</w:t>
      </w:r>
    </w:p>
    <w:p>
      <w:pPr>
        <w:pStyle w:val="FirstParagraph"/>
      </w:pPr>
      <w:r>
        <w:t xml:space="preserve">Prior to this evolution, many clients viewed design as decoration. Today, the professional</w:t>
      </w:r>
      <w:r>
        <w:t xml:space="preserve"> </w:t>
      </w:r>
      <w:r>
        <w:rPr>
          <w:bCs/>
          <w:b/>
        </w:rPr>
        <w:t xml:space="preserve">Graphic Designer</w:t>
      </w:r>
      <w:r>
        <w:t xml:space="preserve"> </w:t>
      </w:r>
      <w:r>
        <w:t xml:space="preserve">in Ivory Coast Abidjan acts as a consultant. They educate clients on how visual hierarchy influences consumer decision-making in local markets. This shift has elevated the status of designers from freelancers to strategic partners.</w:t>
      </w:r>
    </w:p>
    <w:bookmarkEnd w:id="25"/>
    <w:bookmarkEnd w:id="26"/>
    <w:bookmarkStart w:id="27" w:name="case-examples"/>
    <w:p>
      <w:pPr>
        <w:pStyle w:val="Heading2"/>
      </w:pPr>
      <w:r>
        <w:t xml:space="preserve">5. Case Examples</w:t>
      </w:r>
    </w:p>
    <w:p>
      <w:pPr>
        <w:pStyle w:val="FirstParagraph"/>
      </w:pPr>
      <w:r>
        <w:rPr>
          <w:bCs/>
          <w:b/>
        </w:rPr>
        <w:t xml:space="preserve">Case A: The Fintech Revolution</w:t>
      </w:r>
      <w:r>
        <w:br/>
      </w:r>
      <w:r>
        <w:t xml:space="preserve">A leading digital wallet startup in Abidjan needed to build trust among an unbanked population. The hired Graphic Designer utilized bright, trustworthy colors mixed with illustrations depicting community support and family unity. The result was a brand identity that felt approachable and secure, leading to a 40% increase in user acquisition within the first quarter.</w:t>
      </w:r>
    </w:p>
    <w:p>
      <w:pPr>
        <w:pStyle w:val="BodyText"/>
      </w:pPr>
      <w:r>
        <w:rPr>
          <w:bCs/>
          <w:b/>
        </w:rPr>
        <w:t xml:space="preserve">Case B: Cultural Tourism Promotion</w:t>
      </w:r>
      <w:r>
        <w:br/>
      </w:r>
      <w:r>
        <w:t xml:space="preserve">A local tourism board sought to promote Ivory Coast Abidjan’s artistic heritage. The Graphic Designer collaborated with local artisans to digitize traditional crafts, creating a modern logo and campaign that appealed to both international tourists and the diaspora. This project highlighted how design can serve as a bridge between economic growth and cultural preservation.</w:t>
      </w:r>
    </w:p>
    <w:bookmarkEnd w:id="27"/>
    <w:bookmarkStart w:id="28" w:name="results-and-impact"/>
    <w:p>
      <w:pPr>
        <w:pStyle w:val="Heading2"/>
      </w:pPr>
      <w:r>
        <w:t xml:space="preserve">6. Results and Impact</w:t>
      </w:r>
    </w:p>
    <w:p>
      <w:pPr>
        <w:pStyle w:val="FirstParagraph"/>
      </w:pPr>
      <w:r>
        <w:t xml:space="preserve">The integration of professional design principles has yielded tangible results for businesses in Ivory Coast Abidjan. Companies that invest in high-quality visual identity report higher customer retention rates and increased perceived value. Moreover, the rise of the professional Graphic Designer has contributed to the growth of the creative economy sector, creating jobs and fostering a culture of innovation.</w:t>
      </w:r>
    </w:p>
    <w:p>
      <w:pPr>
        <w:pStyle w:val="BodyText"/>
      </w:pPr>
      <w:r>
        <w:t xml:space="preserve">Additionally, there is a growing recognition within Ivory Coast Abidjan that design is an intellectual property asset. This has led to stricter adherence to copyright laws and ethical practices among local agencies, further professionalizing the industry.</w:t>
      </w:r>
    </w:p>
    <w:bookmarkEnd w:id="28"/>
    <w:bookmarkStart w:id="29" w:name="conclusion"/>
    <w:p>
      <w:pPr>
        <w:pStyle w:val="Heading2"/>
      </w:pPr>
      <w:r>
        <w:t xml:space="preserve">7. Conclusion</w:t>
      </w:r>
    </w:p>
    <w:p>
      <w:pPr>
        <w:pStyle w:val="FirstParagraph"/>
      </w:pPr>
      <w:r>
        <w:t xml:space="preserve">The case of the Graphic Designer in Ivory Coast Abidjan illustrates a profound transformation. It is no longer just about making things look good; it is about solving business problems through visual communication rooted in local context. As Abidjan continues to solidify its position as a regional powerhouse, the demand for skilled designers who can navigate the intersection of technology and tradition will only grow.</w:t>
      </w:r>
    </w:p>
    <w:p>
      <w:pPr>
        <w:pStyle w:val="BodyText"/>
      </w:pPr>
      <w:r>
        <w:t xml:space="preserve">For stakeholders in Ivory Coast Abidjan, investing in top-tier design talent is not an expense but a strategic imperative. The modern Graphic Designer is indeed an architect of brand perception, essential for any entity wishing to thrive in this vibrant West African marketplace. By embracing hybrid aesthetics and digital agility, designers are ensuring that Ivorian brands remain competitive on both local and global stages.</w:t>
      </w:r>
    </w:p>
    <w:p>
      <w:r>
        <w:pict>
          <v:rect style="width:0;height:1.5pt" o:hralign="center" o:hrstd="t" o:hr="t"/>
        </w:pict>
      </w:r>
    </w:p>
    <w:p>
      <w:pPr>
        <w:pStyle w:val="FirstParagraph"/>
      </w:pPr>
      <w:r>
        <w:rPr>
          <w:iCs/>
          <w:i/>
        </w:rPr>
        <w:t xml:space="preserve">This document serves as a comprehensive overview of the current landscape for design professionals in the region, highlighting key trends and strategic imperatives.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Ivory Coast Abidjan</dc:title>
  <dc:creator/>
  <dc:language>en</dc:language>
  <cp:keywords/>
  <dcterms:created xsi:type="dcterms:W3CDTF">2026-07-29T04:26:19Z</dcterms:created>
  <dcterms:modified xsi:type="dcterms:W3CDTF">2026-07-29T04:26:19Z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