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Morocco</w:t>
      </w:r>
      <w:r>
        <w:t xml:space="preserve"> </w:t>
      </w:r>
      <w:r>
        <w:t xml:space="preserve">Casablanca</w:t>
      </w:r>
    </w:p>
    <w:p>
      <w:pPr>
        <w:pStyle w:val="FirstParagraph"/>
      </w:pPr>
      <w:r>
        <w:t xml:space="preserve">The Strategic Impact of a</w:t>
      </w:r>
    </w:p>
    <w:p>
      <w:pPr>
        <w:pStyle w:val="BodyText"/>
      </w:pPr>
      <w:r>
        <w:t xml:space="preserve"> Graphic Designer</w:t>
      </w:r>
      <w:r>
        <w:rPr>
          <w:bCs/>
          <w:b/>
        </w:rPr>
        <w:t xml:space="preserve"> </w:t>
      </w:r>
      <w:r>
        <w:t xml:space="preserve">; in  &amp;#x3C0;</w:t>
      </w:r>
    </w:p>
    <w:p>
      <w:pPr>
        <w:pStyle w:val="BodyText"/>
      </w:pPr>
      <w:r>
        <w:t xml:space="preserve">; in the Moroccan Casablanca</w:t>
      </w:r>
    </w:p>
    <w:bookmarkStart w:id="20" w:name="executive-summary"/>
    <w:p>
      <w:pPr>
        <w:pStyle w:val="Heading2"/>
      </w:pPr>
      <w:r>
        <w:t xml:space="preserve">Executive Summary</w:t>
      </w:r>
    </w:p>
    <w:p>
      <w:pPr>
        <w:pStyle w:val="FirstParagraph"/>
      </w:pPr>
      <w:r>
        <w:t xml:space="preserve">"In a rapidly developing economic hub, the role of a Graphic Designer is not merely aesthetic; it is communicative, cultural, and strategic. In Morocco Casablanca, this professional acts as the bridge between traditional heritage and modern global business standards."</w:t>
      </w:r>
    </w:p>
    <w:p>
      <w:pPr>
        <w:pStyle w:val="BodyText"/>
      </w:pPr>
      <w:r>
        <w:t xml:space="preserve">This case study explores the multifaceted role of a Graphic Designer within the context of Morocco Casablanca. As North Africa's economic engine and largest metropolitan area, Casablanca presents a unique ecosystem for creative professionals. This document analyzes how local designers navigate cultural nuances, digital transformation, and international client expectations to deliver impactful visual solutions.</w:t>
      </w:r>
    </w:p>
    <w:bookmarkEnd w:id="20"/>
    <w:bookmarkStart w:id="21" w:name="Xded1b2a7d5fc8c48238abfe3846c5ccb4aed121"/>
    <w:p>
      <w:pPr>
        <w:pStyle w:val="Heading2"/>
      </w:pPr>
      <w:r>
        <w:t xml:space="preserve">The Context: Morocco Casablanca as a Creative Hub</w:t>
      </w:r>
    </w:p>
    <w:p>
      <w:pPr>
        <w:pStyle w:val="FirstParagraph"/>
      </w:pPr>
      <w:r>
        <w:t xml:space="preserve">Historical Significance</w:t>
      </w:r>
    </w:p>
    <w:p>
      <w:pPr>
        <w:pStyle w:val="BodyText"/>
      </w:pPr>
      <w:r>
        <w:t xml:space="preserve">Morocco Casablanca has long been known as the "Economic Capital" of Morocco. Unlike Marrakech or Fes, which are often associated with tourism and history, Casablanca is driven by commerce, industry, and finance. For a Graphic Designer operating here, the primary audience includes corporate entities (Banks like Attijariwafa Bank or Banque Populaire), industrial firms (OCP Group), tech startups in the Technopark area, and an increasingly vibrant lifestyle sector.</w:t>
      </w:r>
    </w:p>
    <w:p>
      <w:pPr>
        <w:pStyle w:val="BodyText"/>
      </w:pPr>
      <w:r>
        <w:t xml:space="preserve">Cultural Dynamics</w:t>
      </w:r>
    </w:p>
    <w:p>
      <w:pPr>
        <w:pStyle w:val="BodyText"/>
      </w:pPr>
      <w:r>
        <w:t xml:space="preserve">The design landscape in Morocco Casablanca is characterized by a blend of Arabic (Darija), French, and increasingly English influences. A Graphic Designer must possess high cultural intelligence to create visuals that resonate with a local population while maintaining international appeal. The visual language often incorporates geometric patterns reminiscent of Zellige art, modern typography that respects Arabic script aesthetics, and color palettes inspired by the Atlantic coast.</w:t>
      </w:r>
    </w:p>
    <w:bookmarkEnd w:id="21"/>
    <w:bookmarkStart w:id="22" w:name="the-role-of-the-graphic-designer"/>
    <w:p>
      <w:pPr>
        <w:pStyle w:val="Heading2"/>
      </w:pPr>
      <w:r>
        <w:t xml:space="preserve">The Role of the Graphic Designer</w:t>
      </w:r>
    </w:p>
    <w:p>
      <w:pPr>
        <w:pStyle w:val="FirstParagraph"/>
      </w:pPr>
      <w:r>
        <w:t xml:space="preserve">In this dynamic environment, a Graphic Designer in Morocco Casablanca performs several critical functions:</w:t>
      </w:r>
    </w:p>
    <w:p>
      <w:pPr>
        <w:numPr>
          <w:ilvl w:val="0"/>
          <w:numId w:val="1001"/>
        </w:numPr>
        <w:pStyle w:val="Compact"/>
      </w:pPr>
      <w:r>
        <w:rPr>
          <w:bCs/>
          <w:b/>
        </w:rPr>
        <w:t xml:space="preserve">Bilingual Visual Communication:</w:t>
      </w:r>
      <w:r>
        <w:t xml:space="preserve"> </w:t>
      </w:r>
      <w:r>
        <w:t xml:space="preserve">Designers must create layouts that seamlessly integrate Latin and Arabic scripts. This requires technical proficiency with right-to-left (RTL) layout tools and an artistic understanding of how these scripts interact visually.</w:t>
      </w:r>
    </w:p>
    <w:p>
      <w:pPr>
        <w:numPr>
          <w:ilvl w:val="0"/>
          <w:numId w:val="1001"/>
        </w:numPr>
        <w:pStyle w:val="Compact"/>
      </w:pPr>
      <w:r>
        <w:rPr>
          <w:bCs/>
          <w:b/>
        </w:rPr>
        <w:t xml:space="preserve">Brand Localization:</w:t>
      </w:r>
      <w:r>
        <w:t xml:space="preserve"> </w:t>
      </w:r>
      <w:r>
        <w:t xml:space="preserve">International companies entering Morocco Casablanca often rely on local Graphic Designers to adapt their branding. A Global brand must feel familiar yet distinct when landing in the Moroccan market. This involves adjusting imagery, tone, and color symbolism to align with local customs and preferences.</w:t>
      </w:r>
    </w:p>
    <w:p>
      <w:pPr>
        <w:numPr>
          <w:ilvl w:val="0"/>
          <w:numId w:val="1001"/>
        </w:numPr>
        <w:pStyle w:val="Compact"/>
      </w:pPr>
      <w:r>
        <w:rPr>
          <w:bCs/>
          <w:b/>
        </w:rPr>
        <w:t xml:space="preserve">Digital Transformation:</w:t>
      </w:r>
      <w:r>
        <w:t xml:space="preserve"> </w:t>
      </w:r>
      <w:r>
        <w:t xml:space="preserve">With the surge in digital adoption across Morocco Casablanca, Graphic Designers are increasingly tasked with UI/UX design for mobile applications and web platforms. The demand for high-fidelity prototypes and interactive assets has grown exponentially, particularly within the Fintech sector.</w:t>
      </w:r>
    </w:p>
    <w:p>
      <w:pPr>
        <w:numPr>
          <w:ilvl w:val="0"/>
          <w:numId w:val="1001"/>
        </w:numPr>
        <w:pStyle w:val="Compact"/>
      </w:pPr>
      <w:r>
        <w:rPr>
          <w:bCs/>
          <w:b/>
        </w:rPr>
        <w:t xml:space="preserve">Social Media Strategy:</w:t>
      </w:r>
      <w:r>
        <w:t xml:space="preserve"> </w:t>
      </w:r>
      <w:r>
        <w:t xml:space="preserve">In a city where social media engagement is among the highest in Africa, Graphic Designers are key drivers of brand presence on Instagram, LinkedIn, and TikTok. They create rapid-turnaround content that captures trends while maintaining brand consistency.</w:t>
      </w:r>
    </w:p>
    <w:bookmarkEnd w:id="22"/>
    <w:bookmarkStart w:id="27" w:name="Xb8cd2557ca235930a55504686652b00e2b6f0a6"/>
    <w:p>
      <w:pPr>
        <w:pStyle w:val="Heading2"/>
      </w:pPr>
      <w:r>
        <w:t xml:space="preserve">Detailed Case Analysis: The "New Casablanca" Rebranding Project</w:t>
      </w:r>
    </w:p>
    <w:p>
      <w:pPr>
        <w:pStyle w:val="FirstParagraph"/>
      </w:pPr>
      <w:r>
        <w:t xml:space="preserve">To illustrate the practical application of these skills, we examine a hypothetical but representative case study involving a mid-sized logistics firm in Morocco Casablanca seeking to rebrand itself as a modern, eco-friendly entity.</w:t>
      </w:r>
    </w:p>
    <w:bookmarkStart w:id="23" w:name="the-challenge"/>
    <w:p>
      <w:pPr>
        <w:pStyle w:val="Heading3"/>
      </w:pPr>
      <w:r>
        <w:t xml:space="preserve">The Challenge</w:t>
      </w:r>
    </w:p>
    <w:p>
      <w:pPr>
        <w:pStyle w:val="FirstParagraph"/>
      </w:pPr>
      <w:r>
        <w:t xml:space="preserve">The client operated in the industrial zones of Casablanca (e.g., Sidi Moumen or Hay Hassani) and wanted to appeal to both local B2B clients and international partners. The previous branding was outdated, relying heavily on traditional corporate blueprints that did not reflect their new sustainable initiatives.</w:t>
      </w:r>
    </w:p>
    <w:bookmarkEnd w:id="23"/>
    <w:bookmarkStart w:id="24" w:name="the-strategy"/>
    <w:p>
      <w:pPr>
        <w:pStyle w:val="Heading3"/>
      </w:pPr>
      <w:r>
        <w:t xml:space="preserve">The Strategy</w:t>
      </w:r>
    </w:p>
    <w:p>
      <w:pPr>
        <w:pStyle w:val="FirstParagraph"/>
      </w:pPr>
      <w:r>
        <w:t xml:space="preserve">A senior Graphic Designer led a project team with the following objectives:</w:t>
      </w:r>
    </w:p>
    <w:p>
      <w:pPr>
        <w:numPr>
          <w:ilvl w:val="0"/>
          <w:numId w:val="1002"/>
        </w:numPr>
        <w:pStyle w:val="Compact"/>
      </w:pPr>
      <w:r>
        <w:rPr>
          <w:bCs/>
          <w:b/>
        </w:rPr>
        <w:t xml:space="preserve">Cultural Resonance:</w:t>
      </w:r>
      <w:r>
        <w:t xml:space="preserve"> </w:t>
      </w:r>
      <w:r>
        <w:t xml:space="preserve">Use color psychology relevant to both Moroccan sensibilities (green for sustainability and growth) and European business standards.</w:t>
      </w:r>
    </w:p>
    <w:p>
      <w:pPr>
        <w:numPr>
          <w:ilvl w:val="0"/>
          <w:numId w:val="1002"/>
        </w:numPr>
        <w:pStyle w:val="Compact"/>
      </w:pPr>
      <w:r>
        <w:rPr>
          <w:bCs/>
          <w:b/>
        </w:rPr>
        <w:t xml:space="preserve">Linguistic Clarity:</w:t>
      </w:r>
      <w:r>
        <w:t xml:space="preserve"> </w:t>
      </w:r>
      <w:r>
        <w:t xml:space="preserve">Develop a logo system that works equally well in Arabic, French, and English without losing visual balance.</w:t>
      </w:r>
    </w:p>
    <w:p>
      <w:pPr>
        <w:numPr>
          <w:ilvl w:val="0"/>
          <w:numId w:val="1002"/>
        </w:numPr>
        <w:pStyle w:val="Compact"/>
      </w:pPr>
      <w:r>
        <w:rPr>
          <w:bCs/>
          <w:b/>
        </w:rPr>
        <w:t xml:space="preserve">Digital-First Approach:</w:t>
      </w:r>
      <w:r>
        <w:t xml:space="preserve"> </w:t>
      </w:r>
      <w:r>
        <w:t xml:space="preserve">Ensure all assets were optimized for mobile viewing, as 70% of client interactions in Morocco Casablanca occur via smartphones.</w:t>
      </w:r>
    </w:p>
    <w:bookmarkEnd w:id="24"/>
    <w:bookmarkStart w:id="25" w:name="the-execution"/>
    <w:p>
      <w:pPr>
        <w:pStyle w:val="Heading3"/>
      </w:pPr>
      <w:r>
        <w:t xml:space="preserve">The Execution</w:t>
      </w:r>
    </w:p>
    <w:p>
      <w:pPr>
        <w:pStyle w:val="FirstParagraph"/>
      </w:pPr>
      <w:r>
        <w:t xml:space="preserve">The Graphic Designer utilized vector software to create a logo that combined the geometric precision of Islamic art with clean, minimalist lines. The typography was custom-adjusted to ensure legibility across languages. Packaging materials were redesigned using recycled local paper stocks, printed in Casablanca's industrial districts to reduce carbon footprint.</w:t>
      </w:r>
    </w:p>
    <w:bookmarkEnd w:id="25"/>
    <w:bookmarkStart w:id="26" w:name="the-result"/>
    <w:p>
      <w:pPr>
        <w:pStyle w:val="Heading3"/>
      </w:pPr>
      <w:r>
        <w:t xml:space="preserve">The Result</w:t>
      </w:r>
    </w:p>
    <w:p>
      <w:pPr>
        <w:pStyle w:val="FirstParagraph"/>
      </w:pPr>
      <w:r>
        <w:t xml:space="preserve">Six months post-launch, the client reported a 25% increase in inbound inquiries from European partners and a noticeable improvement in brand perception among local youth demographics. The Graphic Designer’s ability to merge global standards with local identity proved pivotal.</w:t>
      </w:r>
    </w:p>
    <w:bookmarkEnd w:id="26"/>
    <w:bookmarkEnd w:id="27"/>
    <w:bookmarkStart w:id="28" w:name="essential-skills-for-success"/>
    <w:p>
      <w:pPr>
        <w:pStyle w:val="Heading2"/>
      </w:pPr>
      <w:r>
        <w:t xml:space="preserve">Essential Skills for Success</w:t>
      </w:r>
    </w:p>
    <w:p>
      <w:pPr>
        <w:pStyle w:val="FirstParagraph"/>
      </w:pPr>
      <w:r>
        <w:t xml:space="preserve">To thrive as a Graphic Designer in Morocco Casablanca, one must possess a diverse skill set that extends beyond software proficiency:</w:t>
      </w:r>
    </w:p>
    <w:p>
      <w:pPr>
        <w:numPr>
          <w:ilvl w:val="0"/>
          <w:numId w:val="1003"/>
        </w:numPr>
        <w:pStyle w:val="Compact"/>
      </w:pPr>
      <w:r>
        <w:rPr>
          <w:bCs/>
          <w:b/>
        </w:rPr>
        <w:t xml:space="preserve">Cultural Agility:</w:t>
      </w:r>
      <w:r>
        <w:t xml:space="preserve"> </w:t>
      </w:r>
      <w:r>
        <w:t xml:space="preserve">Understanding the subtle differences between urban Casablanca and rural Morocco helps in crafting inclusive designs.</w:t>
      </w:r>
    </w:p>
    <w:p>
      <w:pPr>
        <w:numPr>
          <w:ilvl w:val="0"/>
          <w:numId w:val="1003"/>
        </w:numPr>
        <w:pStyle w:val="Compact"/>
      </w:pPr>
      <w:r>
        <w:rPr>
          <w:bCs/>
          <w:b/>
        </w:rPr>
        <w:t xml:space="preserve">Linguistic Versatility:</w:t>
      </w:r>
      <w:r>
        <w:t xml:space="preserve"> </w:t>
      </w:r>
      <w:r>
        <w:t xml:space="preserve">Fluency in French is currently mandatory for most corporate roles, while English is becoming increasingly critical for tech startups. Knowledge of Darija allows for more authentic social media copywriting integration.</w:t>
      </w:r>
    </w:p>
    <w:p>
      <w:pPr>
        <w:numPr>
          <w:ilvl w:val="0"/>
          <w:numId w:val="1003"/>
        </w:numPr>
        <w:pStyle w:val="Compact"/>
      </w:pPr>
      <w:r>
        <w:rPr>
          <w:bCs/>
          <w:b/>
        </w:rPr>
        <w:t xml:space="preserve">Tech Savviness:</w:t>
      </w:r>
      <w:r>
        <w:t xml:space="preserve"> </w:t>
      </w:r>
      <w:r>
        <w:t xml:space="preserve">Mastery of Adobe Creative Suite, Figma, and emerging AI tools is non-negotiable. The market in Morocco Casablanca demands speed and innovation.</w:t>
      </w:r>
    </w:p>
    <w:p>
      <w:pPr>
        <w:numPr>
          <w:ilvl w:val="0"/>
          <w:numId w:val="1003"/>
        </w:numPr>
        <w:pStyle w:val="Compact"/>
      </w:pPr>
      <w:r>
        <w:rPr>
          <w:bCs/>
          <w:b/>
        </w:rPr>
        <w:t xml:space="preserve">Negotiation &amp; Business Acumen:</w:t>
      </w:r>
      <w:r>
        <w:t xml:space="preserve"> </w:t>
      </w:r>
      <w:r>
        <w:t xml:space="preserve">Designers are increasingly expected to understand the business impact of their work, requiring strong communication skills to pitch ideas to stakeholders.</w:t>
      </w:r>
    </w:p>
    <w:bookmarkEnd w:id="28"/>
    <w:bookmarkStart w:id="29" w:name="conclusion"/>
    <w:p>
      <w:pPr>
        <w:pStyle w:val="Heading2"/>
      </w:pPr>
      <w:r>
        <w:t xml:space="preserve">Conclusion</w:t>
      </w:r>
    </w:p>
    <w:p>
      <w:pPr>
        <w:pStyle w:val="FirstParagraph"/>
      </w:pPr>
      <w:r>
        <w:t xml:space="preserve">The Graphic Designer in Morocco Casablanca is no longer just a visual artist but a strategic partner in business growth. As the city continues to position itself as a gateway between Africa and Europe, the demand for high-quality, culturally intelligent design is rising.</w:t>
      </w:r>
    </w:p>
    <w:p>
      <w:pPr>
        <w:pStyle w:val="BodyText"/>
      </w:pPr>
      <w:r>
        <w:t xml:space="preserve">This case study demonstrates that successful design practice requires more than aesthetic talent; it demands an understanding of the local market dynamics, linguistic complexities, and digital trends specific to Morocco Casablanca. For professionals operating in this space, adaptability and cultural empathy are just as important as technical skill.</w:t>
      </w:r>
    </w:p>
    <w:p>
      <w:pPr>
        <w:pStyle w:val="BodyText"/>
      </w:pPr>
      <w:r>
        <w:rPr>
          <w:bCs/>
          <w:b/>
        </w:rPr>
        <w:t xml:space="preserve">Final Thought:</w:t>
      </w:r>
      <w:r>
        <w:t xml:space="preserve"> </w:t>
      </w:r>
      <w:r>
        <w:t xml:space="preserve">In Morocco Casablanca, a Graphic Designer has the power to shape the visual narrative of a city in transition. By respecting heritage while embracing innovation, they play a vital role in defining the modern identity of Moroccan business and culture.</w:t>
      </w:r>
    </w:p>
    <w:bookmarkEnd w:id="29"/>
    <w:p>
      <w:pPr>
        <w:pStyle w:val="BodyText"/>
      </w:pPr>
      <w:r>
        <w:t xml:space="preserve">© 2023 Creative Insights Morocco Casablanca. All Rights Reserved.</w:t>
      </w:r>
    </w:p>
    <w:p>
      <w:pPr>
        <w:pStyle w:val="BodyText"/>
      </w:pPr>
      <w:r>
        <w:t xml:space="preserve">This document is for informational purposes regarding the role of the Graphic Designer in Morocco Casablanca.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Morocco Casablanca</dc:title>
  <dc:creator/>
  <dc:language>en</dc:language>
  <cp:keywords/>
  <dcterms:created xsi:type="dcterms:W3CDTF">2026-07-29T04:26:24Z</dcterms:created>
  <dcterms:modified xsi:type="dcterms:W3CDTF">2026-07-29T04:26:24Z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