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Manila,</w:t>
      </w:r>
      <w:r>
        <w:t xml:space="preserve"> </w:t>
      </w:r>
      <w:r>
        <w:t xml:space="preserve">Philippines</w:t>
      </w:r>
    </w:p>
    <w:bookmarkStart w:id="28" w:name="Xc39eb51f95dec381edfee1e0c47dfe948e1615a"/>
    <w:p>
      <w:pPr>
        <w:pStyle w:val="Heading1"/>
      </w:pPr>
      <w:r>
        <w:t xml:space="preserve">Bridging Culture and Commerce: A Case Study of the Graphic Designer in Philippines Manila</w:t>
      </w:r>
    </w:p>
    <w:p>
      <w:pPr>
        <w:pStyle w:val="FirstParagraph"/>
      </w:pPr>
      <w:r>
        <w:rPr>
          <w:bCs/>
          <w:b/>
        </w:rPr>
        <w:t xml:space="preserve">Date:</w:t>
      </w:r>
      <w:r>
        <w:t xml:space="preserve"> </w:t>
      </w:r>
      <w:r>
        <w:t xml:space="preserve">October 2023</w:t>
      </w:r>
      <w:r>
        <w:br/>
      </w:r>
      <w:r>
        <w:rPr>
          <w:bCs/>
          <w:b/>
        </w:rPr>
        <w:t xml:space="preserve">Subject:</w:t>
      </w:r>
      <w:r>
        <w:t xml:space="preserve">The Strategic Role of the Graphic Designer within the Creative Economy of Manila, Philippines</w:t>
      </w:r>
    </w:p>
    <w:bookmarkStart w:id="20" w:name="executive-summary"/>
    <w:p>
      <w:pPr>
        <w:pStyle w:val="Heading2"/>
      </w:pPr>
      <w:r>
        <w:t xml:space="preserve">1. Executive Summary</w:t>
      </w:r>
    </w:p>
    <w:p>
      <w:pPr>
        <w:pStyle w:val="FirstParagraph"/>
      </w:pPr>
      <w:r>
        <w:t xml:space="preserve">In the rapidly digitizing landscape of Southeast Asia, Metro Manila stands as a critical hub for creative services and business process outsourcing. This case study examines the pivotal role of the</w:t>
      </w:r>
      <w:r>
        <w:t xml:space="preserve"> </w:t>
      </w:r>
      <w:r>
        <w:rPr>
          <w:bCs/>
          <w:b/>
        </w:rPr>
        <w:t xml:space="preserve">Graphic Designer</w:t>
      </w:r>
      <w:r>
        <w:t xml:space="preserve"> </w:t>
      </w:r>
      <w:r>
        <w:t xml:space="preserve">within this specific geographic and economic context. By analyzing local market dynamics, cultural nuances, and technological shifts in</w:t>
      </w:r>
      <w:r>
        <w:t xml:space="preserve"> </w:t>
      </w:r>
      <w:r>
        <w:rPr>
          <w:bCs/>
          <w:b/>
        </w:rPr>
        <w:t xml:space="preserve">Philippines Manila</w:t>
      </w:r>
      <w:r>
        <w:t xml:space="preserve">, we aim to elucidate how modern visual communication serves as a bridge between traditional Filipino heritage and global digital standards. The findings suggest that the success of a graphic designer in this region is not merely dependent on technical proficiency but on the ability to navigate the unique socio-cultural fabric of</w:t>
      </w:r>
      <w:r>
        <w:t xml:space="preserve"> </w:t>
      </w:r>
      <w:r>
        <w:rPr>
          <w:bCs/>
          <w:b/>
        </w:rPr>
        <w:t xml:space="preserve">Philippines Manila</w:t>
      </w:r>
      <w:r>
        <w:t xml:space="preserve">.</w:t>
      </w:r>
    </w:p>
    <w:bookmarkEnd w:id="20"/>
    <w:bookmarkStart w:id="21" w:name="background-and-context"/>
    <w:p>
      <w:pPr>
        <w:pStyle w:val="Heading2"/>
      </w:pPr>
      <w:r>
        <w:t xml:space="preserve">2. Background and Context</w:t>
      </w:r>
    </w:p>
    <w:p>
      <w:pPr>
        <w:pStyle w:val="FirstParagraph"/>
      </w:pPr>
      <w:r>
        <w:rPr>
          <w:bCs/>
          <w:b/>
        </w:rPr>
        <w:t xml:space="preserve">The Rise of Manila as a Creative Hub</w:t>
      </w:r>
      <w:r>
        <w:br/>
      </w:r>
      <w:r>
        <w:t xml:space="preserve">Traditionally known for its robust call center industry, Metro Manila has undergone a significant transformation over the last decade. The rise of the digital economy has positioned the city as a premier destination for creative outsourcing. Companies from North America and Europe increasingly look toward</w:t>
      </w:r>
      <w:r>
        <w:t xml:space="preserve"> </w:t>
      </w:r>
      <w:r>
        <w:rPr>
          <w:bCs/>
          <w:b/>
        </w:rPr>
        <w:t xml:space="preserve">Philippines Manila</w:t>
      </w:r>
      <w:r>
        <w:t xml:space="preserve"> </w:t>
      </w:r>
      <w:r>
        <w:t xml:space="preserve">not just for cost efficiency, but for high-quality English proficiency and cultural alignment with Western markets. Within this ecosystem, the</w:t>
      </w:r>
      <w:r>
        <w:t xml:space="preserve"> </w:t>
      </w:r>
      <w:r>
        <w:rPr>
          <w:bCs/>
          <w:b/>
        </w:rPr>
        <w:t xml:space="preserve">Graphic Designer</w:t>
      </w:r>
      <w:r>
        <w:t xml:space="preserve"> </w:t>
      </w:r>
      <w:r>
        <w:t xml:space="preserve">has emerged as a cornerstone professional, responsible for translating brand identities into visually compelling narratives.</w:t>
      </w:r>
    </w:p>
    <w:p>
      <w:pPr>
        <w:pStyle w:val="BodyText"/>
      </w:pPr>
      <w:r>
        <w:rPr>
          <w:bCs/>
          <w:b/>
        </w:rPr>
        <w:t xml:space="preserve">The Local Economic Landscape</w:t>
      </w:r>
      <w:r>
        <w:br/>
      </w:r>
      <w:r>
        <w:t xml:space="preserve">The creative industry in the Philippines contributes significantly to the nation’s Gross Domestic Product. In</w:t>
      </w:r>
      <w:r>
        <w:t xml:space="preserve"> </w:t>
      </w:r>
      <w:r>
        <w:rPr>
          <w:bCs/>
          <w:b/>
        </w:rPr>
        <w:t xml:space="preserve">Philippines Manila</w:t>
      </w:r>
      <w:r>
        <w:t xml:space="preserve">, particularly in districts like Makati, BGC (Bonifacio Global City), and Ortigas Center, there is a high concentration of advertising agencies, tech startups, and corporate headquarters. This density creates a competitive yet collaborative environment where the demand for skilled visual communicators is at an all-time high. The</w:t>
      </w:r>
      <w:r>
        <w:t xml:space="preserve"> </w:t>
      </w:r>
      <w:r>
        <w:rPr>
          <w:bCs/>
          <w:b/>
        </w:rPr>
        <w:t xml:space="preserve">Graphic Designer</w:t>
      </w:r>
      <w:r>
        <w:t xml:space="preserve"> </w:t>
      </w:r>
      <w:r>
        <w:t xml:space="preserve">in this region must therefore possess dual competencies: mastery of global design trends (such as minimalism or flat design) and an intuitive understanding of local consumer psychology.</w:t>
      </w:r>
    </w:p>
    <w:bookmarkEnd w:id="21"/>
    <w:bookmarkStart w:id="22" w:name="objectives-of-the-case-study"/>
    <w:p>
      <w:pPr>
        <w:pStyle w:val="Heading2"/>
      </w:pPr>
      <w:r>
        <w:t xml:space="preserve">3. Objectives of the Case Study</w:t>
      </w:r>
    </w:p>
    <w:p>
      <w:pPr>
        <w:pStyle w:val="FirstParagraph"/>
      </w:pPr>
      <w:r>
        <w:t xml:space="preserve">This case study aims to achieve three primary objectives regarding the professional standing and operational challenges of a</w:t>
      </w:r>
      <w:r>
        <w:t xml:space="preserve"> </w:t>
      </w:r>
      <w:r>
        <w:rPr>
          <w:bCs/>
          <w:b/>
        </w:rPr>
        <w:t xml:space="preserve">Graphic Designer</w:t>
      </w:r>
      <w:r>
        <w:t xml:space="preserve">:</w:t>
      </w:r>
    </w:p>
    <w:p>
      <w:pPr>
        <w:numPr>
          <w:ilvl w:val="0"/>
          <w:numId w:val="1001"/>
        </w:numPr>
        <w:pStyle w:val="Compact"/>
      </w:pPr>
      <w:r>
        <w:t xml:space="preserve">To analyze how cultural heritage influences design aesthetics in Metro Manila.</w:t>
      </w:r>
    </w:p>
    <w:p>
      <w:pPr>
        <w:numPr>
          <w:ilvl w:val="0"/>
          <w:numId w:val="1001"/>
        </w:numPr>
        <w:pStyle w:val="Compact"/>
      </w:pPr>
      <w:r>
        <w:t xml:space="preserve">To evaluate the impact of remote work trends on designers based in</w:t>
      </w:r>
      <w:r>
        <w:t xml:space="preserve"> </w:t>
      </w:r>
      <w:r>
        <w:rPr>
          <w:bCs/>
          <w:b/>
        </w:rPr>
        <w:t xml:space="preserve">Philippines Manila</w:t>
      </w:r>
      <w:r>
        <w:t xml:space="preserve">.</w:t>
      </w:r>
    </w:p>
    <w:p>
      <w:pPr>
        <w:numPr>
          <w:ilvl w:val="0"/>
          <w:numId w:val="1001"/>
        </w:numPr>
        <w:pStyle w:val="Compact"/>
      </w:pPr>
      <w:r>
        <w:t xml:space="preserve">To identify key skills required for a graphic designer to succeed in both local and international markets within this region.</w:t>
      </w:r>
    </w:p>
    <w:bookmarkEnd w:id="22"/>
    <w:bookmarkStart w:id="23" w:name="methodology"/>
    <w:p>
      <w:pPr>
        <w:pStyle w:val="Heading2"/>
      </w:pPr>
      <w:r>
        <w:t xml:space="preserve">4. Methodology</w:t>
      </w:r>
    </w:p>
    <w:p>
      <w:pPr>
        <w:pStyle w:val="FirstParagraph"/>
      </w:pPr>
      <w:r>
        <w:t xml:space="preserve">Data for this case study was gathered through semi-structured interviews with twelve senior creative directors and twenty mid-level designers based in various agencies across</w:t>
      </w:r>
      <w:r>
        <w:t xml:space="preserve"> </w:t>
      </w:r>
      <w:r>
        <w:rPr>
          <w:bCs/>
          <w:b/>
        </w:rPr>
        <w:t xml:space="preserve">Philippines Manila</w:t>
      </w:r>
      <w:r>
        <w:t xml:space="preserve">. Additionally, secondary data from the Philippine Creative Industries Development Plan and reports on digital adoption rates in Southeast Asia were analyzed. The focus remained strictly on professionals operating within the dynamic urban environment of Metro Manila.</w:t>
      </w:r>
    </w:p>
    <w:bookmarkEnd w:id="23"/>
    <w:bookmarkStart w:id="24" w:name="Xf3f41bfa89cd863fb6aed54fe6e7113d1c6dc16"/>
    <w:p>
      <w:pPr>
        <w:pStyle w:val="Heading2"/>
      </w:pPr>
      <w:r>
        <w:t xml:space="preserve">5. Findings: The Multifaceted Role of the Graphic Designer</w:t>
      </w:r>
    </w:p>
    <w:p>
      <w:pPr>
        <w:pStyle w:val="FirstParagraph"/>
      </w:pPr>
      <w:r>
        <w:rPr>
          <w:bCs/>
          <w:b/>
        </w:rPr>
        <w:t xml:space="preserve">A. Cultural Hybridity in Design</w:t>
      </w:r>
      <w:r>
        <w:br/>
      </w:r>
      <w:r>
        <w:t xml:space="preserve">One of the most striking findings is the prevalence of "cultural hybridity" among top-performing designers in</w:t>
      </w:r>
      <w:r>
        <w:t xml:space="preserve"> </w:t>
      </w:r>
      <w:r>
        <w:rPr>
          <w:bCs/>
          <w:b/>
        </w:rPr>
        <w:t xml:space="preserve">Philippines Manila</w:t>
      </w:r>
      <w:r>
        <w:t xml:space="preserve">. Unlike designers in Western markets who may prioritize universal appeal, graphic designers here often integrate indigenous motifs, vibrant color palettes reminiscent of local festivals (such as Sinulog or Ati-Atihan), and Tagalog typography into their work. This approach resonates deeply with local businesses seeking to build brand loyalty while still maintaining a professional appearance for international clients. The</w:t>
      </w:r>
      <w:r>
        <w:t xml:space="preserve"> </w:t>
      </w:r>
      <w:r>
        <w:rPr>
          <w:bCs/>
          <w:b/>
        </w:rPr>
        <w:t xml:space="preserve">Graphic Designer</w:t>
      </w:r>
      <w:r>
        <w:t xml:space="preserve"> </w:t>
      </w:r>
      <w:r>
        <w:t xml:space="preserve">thus acts as a cultural translator, ensuring that visual content is both globally acceptable and locally relevant.</w:t>
      </w:r>
    </w:p>
    <w:p>
      <w:pPr>
        <w:pStyle w:val="BodyText"/>
      </w:pPr>
      <w:r>
        <w:rPr>
          <w:bCs/>
          <w:b/>
        </w:rPr>
        <w:t xml:space="preserve">B. The Impact of Digital Transformation</w:t>
      </w:r>
      <w:r>
        <w:br/>
      </w:r>
      <w:r>
        <w:t xml:space="preserve">The shift toward remote work has been accelerated in</w:t>
      </w:r>
      <w:r>
        <w:t xml:space="preserve"> </w:t>
      </w:r>
      <w:r>
        <w:rPr>
          <w:bCs/>
          <w:b/>
        </w:rPr>
        <w:t xml:space="preserve">Philippines Manila</w:t>
      </w:r>
      <w:r>
        <w:t xml:space="preserve">, allowing designers to collaborate seamlessly with teams in New York, London, or Sydney. This has raised the standard for technical proficiency. Proficiency in Adobe Creative Cloud, Figma, and emerging AI-assisted design tools is now mandatory. However, soft skills such as cross-cultural communication have become equally critical. A</w:t>
      </w:r>
      <w:r>
        <w:t xml:space="preserve"> </w:t>
      </w:r>
      <w:r>
        <w:rPr>
          <w:bCs/>
          <w:b/>
        </w:rPr>
        <w:t xml:space="preserve">Graphic Designer</w:t>
      </w:r>
      <w:r>
        <w:t xml:space="preserve"> </w:t>
      </w:r>
      <w:r>
        <w:t xml:space="preserve">based in a high-rise apartment in BGC must be able to articulate design rationale effectively to stakeholders thousands of miles away, requiring clear English communication and an understanding of remote collaboration etiquette.</w:t>
      </w:r>
    </w:p>
    <w:p>
      <w:pPr>
        <w:pStyle w:val="BodyText"/>
      </w:pPr>
      <w:r>
        <w:rPr>
          <w:bCs/>
          <w:b/>
        </w:rPr>
        <w:t xml:space="preserve">C. Challenges and Opportunities</w:t>
      </w:r>
      <w:r>
        <w:br/>
      </w:r>
      <w:r>
        <w:t xml:space="preserve">Despite the growth, challenges remain. Infrastructure issues such as internet connectivity during typhoon seasons can disrupt workflow in</w:t>
      </w:r>
      <w:r>
        <w:t xml:space="preserve"> </w:t>
      </w:r>
      <w:r>
        <w:rPr>
          <w:bCs/>
          <w:b/>
        </w:rPr>
        <w:t xml:space="preserve">Philippines Manila</w:t>
      </w:r>
      <w:r>
        <w:t xml:space="preserve">, requiring designers to be adaptable and resilient. Furthermore, there is an ongoing struggle regarding fair compensation for digital assets. However, opportunities abound in the burgeoning startup scene within Metro Manila. Entrepreneurs are increasingly recognizing that strong branding driven by a skilled</w:t>
      </w:r>
      <w:r>
        <w:t xml:space="preserve"> </w:t>
      </w:r>
      <w:r>
        <w:rPr>
          <w:bCs/>
          <w:b/>
        </w:rPr>
        <w:t xml:space="preserve">Graphic Designer</w:t>
      </w:r>
      <w:r>
        <w:t xml:space="preserve"> </w:t>
      </w:r>
      <w:r>
        <w:t xml:space="preserve">can be the differentiating factor in a saturated market.</w:t>
      </w:r>
    </w:p>
    <w:bookmarkEnd w:id="24"/>
    <w:bookmarkStart w:id="25" w:name="X6afc467173d504f185cf3640b97e5cf18ec6b98"/>
    <w:p>
      <w:pPr>
        <w:pStyle w:val="Heading2"/>
      </w:pPr>
      <w:r>
        <w:t xml:space="preserve">6. Discussion: The Strategic Value of Visual Identity</w:t>
      </w:r>
    </w:p>
    <w:p>
      <w:pPr>
        <w:pStyle w:val="FirstParagraph"/>
      </w:pPr>
      <w:r>
        <w:t xml:space="preserve">The case study highlights that the role of the graphic designer has evolved from an executor of visual tasks to a strategic partner in business development. In</w:t>
      </w:r>
      <w:r>
        <w:t xml:space="preserve"> </w:t>
      </w:r>
      <w:r>
        <w:rPr>
          <w:bCs/>
          <w:b/>
        </w:rPr>
        <w:t xml:space="preserve">Philippines Manila</w:t>
      </w:r>
      <w:r>
        <w:t xml:space="preserve">, where competition is fierce, companies rely on designers to create distinct brand identities that cut through digital noise. Whether it is designing packaging for a local coffee chain targeting millennials or creating user interfaces for fintech apps serving the global market, the</w:t>
      </w:r>
      <w:r>
        <w:t xml:space="preserve"> </w:t>
      </w:r>
      <w:r>
        <w:rPr>
          <w:bCs/>
          <w:b/>
        </w:rPr>
        <w:t xml:space="preserve">Graphic Designer</w:t>
      </w:r>
      <w:r>
        <w:t xml:space="preserve"> </w:t>
      </w:r>
      <w:r>
        <w:t xml:space="preserve">provides the visual language that conveys trust and innovation.</w:t>
      </w:r>
    </w:p>
    <w:p>
      <w:pPr>
        <w:pStyle w:val="BodyText"/>
      </w:pPr>
      <w:r>
        <w:t xml:space="preserve">Moreover, the concept of "Bayanihan" (community spirit) often translates into collaborative design processes in Manila agencies. Designers frequently work in interdisciplinary teams with copywriters, developers, and marketers. This holistic approach ensures that the final output is cohesive. The ability to work within this communal framework is a distinct advantage for designers operating in</w:t>
      </w:r>
      <w:r>
        <w:t xml:space="preserve"> </w:t>
      </w:r>
      <w:r>
        <w:rPr>
          <w:bCs/>
          <w:b/>
        </w:rPr>
        <w:t xml:space="preserve">Philippines Manila</w:t>
      </w:r>
      <w:r>
        <w:t xml:space="preserve">, fostering environments where creativity can thrive through shared knowledge and collective problem-solving.</w:t>
      </w:r>
    </w:p>
    <w:bookmarkEnd w:id="25"/>
    <w:bookmarkStart w:id="26" w:name="conclusion"/>
    <w:p>
      <w:pPr>
        <w:pStyle w:val="Heading2"/>
      </w:pPr>
      <w:r>
        <w:t xml:space="preserve">7. Conclusion</w:t>
      </w:r>
    </w:p>
    <w:p>
      <w:pPr>
        <w:pStyle w:val="FirstParagraph"/>
      </w:pPr>
      <w:r>
        <w:t xml:space="preserve">In conclusion, the graphic designer in</w:t>
      </w:r>
      <w:r>
        <w:t xml:space="preserve"> </w:t>
      </w:r>
      <w:r>
        <w:rPr>
          <w:bCs/>
          <w:b/>
        </w:rPr>
        <w:t xml:space="preserve">Philippines Manila</w:t>
      </w:r>
      <w:r>
        <w:t xml:space="preserve"> </w:t>
      </w:r>
      <w:r>
        <w:t xml:space="preserve">occupies a unique position at the intersection of global trends and local culture. They are not merely decorators but essential strategists who shape how brands are perceived both locally and internationally. The success story of design firms in Metro Manila demonstrates that when technical skill is combined with cultural intelligence, the results are impactful and commercially viable.</w:t>
      </w:r>
    </w:p>
    <w:p>
      <w:pPr>
        <w:pStyle w:val="BodyText"/>
      </w:pPr>
      <w:r>
        <w:t xml:space="preserve">For businesses looking to engage with this market or for designers seeking to elevate their practice, understanding the specific context of</w:t>
      </w:r>
      <w:r>
        <w:t xml:space="preserve"> </w:t>
      </w:r>
      <w:r>
        <w:rPr>
          <w:bCs/>
          <w:b/>
        </w:rPr>
        <w:t xml:space="preserve">Philippines Manila</w:t>
      </w:r>
      <w:r>
        <w:t xml:space="preserve"> </w:t>
      </w:r>
      <w:r>
        <w:t xml:space="preserve">is crucial. It requires acknowledging the resilience, creativity, and adaptability inherent in the local design community. As digital technologies continue to evolve, the</w:t>
      </w:r>
      <w:r>
        <w:t xml:space="preserve"> </w:t>
      </w:r>
      <w:r>
        <w:rPr>
          <w:bCs/>
          <w:b/>
        </w:rPr>
        <w:t xml:space="preserve">Graphic Designer</w:t>
      </w:r>
      <w:r>
        <w:t xml:space="preserve"> </w:t>
      </w:r>
      <w:r>
        <w:t xml:space="preserve">will remain a vital asset in driving innovation and economic growth within this vibrant Philippine metropolis.</w:t>
      </w:r>
    </w:p>
    <w:bookmarkEnd w:id="26"/>
    <w:bookmarkStart w:id="27" w:name="recommendations"/>
    <w:p>
      <w:pPr>
        <w:pStyle w:val="Heading2"/>
      </w:pPr>
      <w:r>
        <w:t xml:space="preserve">8. Recommendations</w:t>
      </w:r>
    </w:p>
    <w:p>
      <w:pPr>
        <w:numPr>
          <w:ilvl w:val="0"/>
          <w:numId w:val="1002"/>
        </w:numPr>
        <w:pStyle w:val="Compact"/>
      </w:pPr>
      <w:r>
        <w:rPr>
          <w:bCs/>
          <w:b/>
        </w:rPr>
        <w:t xml:space="preserve">For Designers:</w:t>
      </w:r>
      <w:r>
        <w:t xml:space="preserve">Cultivate a portfolio that showcases both global standard execution and culturally nuanced local projects.</w:t>
      </w:r>
    </w:p>
    <w:p>
      <w:pPr>
        <w:numPr>
          <w:ilvl w:val="0"/>
          <w:numId w:val="1002"/>
        </w:numPr>
        <w:pStyle w:val="Compact"/>
      </w:pPr>
      <w:r>
        <w:rPr>
          <w:bCs/>
          <w:b/>
        </w:rPr>
        <w:t xml:space="preserve">For Employers:</w:t>
      </w:r>
      <w:r>
        <w:t xml:space="preserve">Invest in continuous training for graphic designers to keep pace with AI and emerging design technologies.</w:t>
      </w:r>
    </w:p>
    <w:p>
      <w:pPr>
        <w:numPr>
          <w:ilvl w:val="0"/>
          <w:numId w:val="1002"/>
        </w:numPr>
        <w:pStyle w:val="Compact"/>
      </w:pPr>
      <w:r>
        <w:rPr>
          <w:bCs/>
          <w:b/>
        </w:rPr>
        <w:t xml:space="preserve">For Policymakers:</w:t>
      </w:r>
      <w:r>
        <w:t xml:space="preserve">Strengthen digital infrastructure in Metro Manila to support the growing creative sector, ensuring stability for remote-focused businesses.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Graphic Designer in Manila, Philippines</dc:title>
  <dc:creator/>
  <dc:language>en</dc:language>
  <cp:keywords/>
  <dcterms:created xsi:type="dcterms:W3CDTF">2026-07-29T22:03:45Z</dcterms:created>
  <dcterms:modified xsi:type="dcterms:W3CDTF">2026-07-29T22:03:45Z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