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010341e68431940fad975dfa2854e3db040d95"/>
    <w:p>
      <w:pPr>
        <w:pStyle w:val="Heading1"/>
      </w:pPr>
      <w:r>
        <w:t xml:space="preserve">The Visual Architect of the Lion City: A Case Study on the Graphic Designer in Singapore Singapore</w:t>
      </w:r>
    </w:p>
    <w:bookmarkStart w:id="20" w:name="Xf76d0d9874a2e24cdda22a3912914b5960263d2"/>
    <w:p>
      <w:pPr>
        <w:pStyle w:val="Heading2"/>
      </w:pPr>
      <w:r>
        <w:t xml:space="preserve">Executive Summary and Contextual Background</w:t>
      </w:r>
    </w:p>
    <w:p>
      <w:pPr>
        <w:pStyle w:val="FirstParagraph"/>
      </w:pPr>
      <w:r>
        <w:t xml:space="preserve">In the rapidly evolving landscape of global creative industries, few locations embody the intersection of heritage, modernity, and economic prowess as vividly as</w:t>
      </w:r>
      <w:r>
        <w:t xml:space="preserve"> </w:t>
      </w:r>
      <w:r>
        <w:rPr>
          <w:bCs/>
          <w:b/>
        </w:rPr>
        <w:t xml:space="preserve">Singapore Singapore</w:t>
      </w:r>
      <w:r>
        <w:t xml:space="preserve">. This city-state has established itself not only as a financial hub but also as a burgeoning center for design and innovation. At the heart of this visual transformation is the</w:t>
      </w:r>
      <w:r>
        <w:t xml:space="preserve"> </w:t>
      </w:r>
      <w:r>
        <w:rPr>
          <w:bCs/>
          <w:b/>
        </w:rPr>
        <w:t xml:space="preserve">Graphic Designer</w:t>
      </w:r>
      <w:r>
        <w:t xml:space="preserve">, a professional who serves less like an artist in an ivory tower and more like a strategic bridge between corporate identity, cultural heritage, and consumer behavior. This case study explores the specific role of the</w:t>
      </w:r>
      <w:r>
        <w:t xml:space="preserve"> </w:t>
      </w:r>
      <w:r>
        <w:rPr>
          <w:bCs/>
          <w:b/>
        </w:rPr>
        <w:t xml:space="preserve">Graphic Designer</w:t>
      </w:r>
      <w:r>
        <w:t xml:space="preserve"> </w:t>
      </w:r>
      <w:r>
        <w:t xml:space="preserve">within the unique socio-economic fabric of</w:t>
      </w:r>
      <w:r>
        <w:t xml:space="preserve"> </w:t>
      </w:r>
      <w:r>
        <w:rPr>
          <w:bCs/>
          <w:b/>
        </w:rPr>
        <w:t xml:space="preserve">Singapore Singapore</w:t>
      </w:r>
      <w:r>
        <w:t xml:space="preserve">, analyzing how these professionals navigate multicultural demands, digital transformation, and global competition to drive business success.</w:t>
      </w:r>
    </w:p>
    <w:bookmarkEnd w:id="20"/>
    <w:bookmarkStart w:id="21" w:name="Xb6ec340416acc390875f4c6b1d4e91698d8a0f8"/>
    <w:p>
      <w:pPr>
        <w:pStyle w:val="Heading2"/>
      </w:pPr>
      <w:r>
        <w:t xml:space="preserve">The Unique Design Ecosystem of Singapore Singapore</w:t>
      </w:r>
    </w:p>
    <w:p>
      <w:pPr>
        <w:pStyle w:val="FirstParagraph"/>
      </w:pPr>
      <w:r>
        <w:t xml:space="preserve">To understand the utility of a</w:t>
      </w:r>
      <w:r>
        <w:t xml:space="preserve"> </w:t>
      </w:r>
      <w:r>
        <w:rPr>
          <w:bCs/>
          <w:b/>
        </w:rPr>
        <w:t xml:space="preserve">Graphic Designer</w:t>
      </w:r>
      <w:r>
        <w:t xml:space="preserve">, one must first appreciate the environment they inhabit. The market in</w:t>
      </w:r>
      <w:r>
        <w:t xml:space="preserve"> </w:t>
      </w:r>
      <w:r>
        <w:rPr>
          <w:bCs/>
          <w:b/>
        </w:rPr>
        <w:t xml:space="preserve">Singapore Singapore</w:t>
      </w:r>
      <w:r>
        <w:t xml:space="preserve"> </w:t>
      </w:r>
      <w:r>
        <w:t xml:space="preserve">is characterized by its high density, multicultural diversity, and technological saturation. With four official languages—English, Malay, Mandarin, and Tamil—the visual communication strategies employed here cannot be monolithic. A</w:t>
      </w:r>
      <w:r>
        <w:t xml:space="preserve"> </w:t>
      </w:r>
      <w:r>
        <w:rPr>
          <w:bCs/>
          <w:b/>
        </w:rPr>
        <w:t xml:space="preserve">Graphic Designer</w:t>
      </w:r>
      <w:r>
        <w:t xml:space="preserve"> </w:t>
      </w:r>
      <w:r>
        <w:t xml:space="preserve">working in this region must possess a sophisticated sensitivity to semiotics and cultural nuance. For instance, color palettes that work effectively in Western markets may carry entirely different connotations or emotional weights when presented to the Chinese or Malay demographics within</w:t>
      </w:r>
      <w:r>
        <w:t xml:space="preserve"> </w:t>
      </w:r>
      <w:r>
        <w:rPr>
          <w:bCs/>
          <w:b/>
        </w:rPr>
        <w:t xml:space="preserve">Singapore Singapore</w:t>
      </w:r>
      <w:r>
        <w:t xml:space="preserve">.</w:t>
      </w:r>
    </w:p>
    <w:p>
      <w:pPr>
        <w:pStyle w:val="BodyText"/>
      </w:pPr>
      <w:r>
        <w:t xml:space="preserve">Furthermore, the physical landscape of</w:t>
      </w:r>
      <w:r>
        <w:t xml:space="preserve"> </w:t>
      </w:r>
      <w:r>
        <w:rPr>
          <w:bCs/>
          <w:b/>
        </w:rPr>
        <w:t xml:space="preserve">Singapore Singapore</w:t>
      </w:r>
      <w:r>
        <w:t xml:space="preserve">, often dubbed a "City in a Garden," influences design trends. There is a strong preference for sustainability, clean lines, and integration with nature. Consequently, local clients frequently request branding that reflects eco-consciousness and urban harmony. The</w:t>
      </w:r>
      <w:r>
        <w:t xml:space="preserve"> </w:t>
      </w:r>
      <w:r>
        <w:rPr>
          <w:bCs/>
          <w:b/>
        </w:rPr>
        <w:t xml:space="preserve">Graphic Designer</w:t>
      </w:r>
      <w:r>
        <w:t xml:space="preserve"> </w:t>
      </w:r>
      <w:r>
        <w:t xml:space="preserve">acts as the translator of these environmental values into tangible brand assets, ensuring that logos, packaging, and digital interfaces resonate with the aesthetic sensibilities of a highly educated populace.</w:t>
      </w:r>
    </w:p>
    <w:bookmarkEnd w:id="21"/>
    <w:bookmarkStart w:id="22" w:name="X464c046282cfc0d7e9be4002d6465bcf98b5351"/>
    <w:p>
      <w:pPr>
        <w:pStyle w:val="Heading2"/>
      </w:pPr>
      <w:r>
        <w:t xml:space="preserve">Multicultural Complexity and Inclusivity in Visual Communication</w:t>
      </w:r>
    </w:p>
    <w:p>
      <w:pPr>
        <w:pStyle w:val="FirstParagraph"/>
      </w:pPr>
      <w:r>
        <w:t xml:space="preserve">The most distinct challenge faced by the</w:t>
      </w:r>
      <w:r>
        <w:t xml:space="preserve"> </w:t>
      </w:r>
      <w:r>
        <w:rPr>
          <w:bCs/>
          <w:b/>
        </w:rPr>
        <w:t xml:space="preserve">Graphic Designer</w:t>
      </w:r>
      <w:r>
        <w:t xml:space="preserve"> </w:t>
      </w:r>
      <w:r>
        <w:t xml:space="preserve">in this region is multicultural complexity. In a global context, a design might be deemed "universal," but in the specific microcosm of</w:t>
      </w:r>
      <w:r>
        <w:t xml:space="preserve"> </w:t>
      </w:r>
      <w:r>
        <w:rPr>
          <w:bCs/>
          <w:b/>
        </w:rPr>
        <w:t xml:space="preserve">Singapore Singapore</w:t>
      </w:r>
      <w:r>
        <w:t xml:space="preserve">, inclusivity is not just a buzzword; it is a commercial necessity. The case study highlights that successful projects rarely rely on text alone due to this linguistic diversity.</w:t>
      </w:r>
    </w:p>
    <w:p>
      <w:pPr>
        <w:pStyle w:val="BodyText"/>
      </w:pPr>
      <w:r>
        <w:t xml:space="preserve">Instead, the</w:t>
      </w:r>
      <w:r>
        <w:t xml:space="preserve"> </w:t>
      </w:r>
      <w:r>
        <w:rPr>
          <w:bCs/>
          <w:b/>
        </w:rPr>
        <w:t xml:space="preserve">Graphic Designer</w:t>
      </w:r>
      <w:r>
        <w:t xml:space="preserve"> </w:t>
      </w:r>
      <w:r>
        <w:t xml:space="preserve">must create visual narratives that transcend language barriers. This involves the strategic use of iconography, imagery, and typography that appeals across ethnic lines without alienating any specific group. For example, in a marketing campaign for a major bank in</w:t>
      </w:r>
      <w:r>
        <w:t xml:space="preserve"> </w:t>
      </w:r>
      <w:r>
        <w:rPr>
          <w:bCs/>
          <w:b/>
        </w:rPr>
        <w:t xml:space="preserve">Singapore Singapore</w:t>
      </w:r>
      <w:r>
        <w:t xml:space="preserve">, the designer might utilize abstract representations of community and family growth rather than relying heavily on English copy. This approach ensures that the message is accessible to both expatriates and locals, broadening the market reach significantly.</w:t>
      </w:r>
    </w:p>
    <w:p>
      <w:pPr>
        <w:pStyle w:val="BodyText"/>
      </w:pPr>
      <w:r>
        <w:t xml:space="preserve">Moreover, cultural sensitivity is paramount. Symbols that are auspicious in one culture may be taboo in another. The role of the</w:t>
      </w:r>
      <w:r>
        <w:t xml:space="preserve"> </w:t>
      </w:r>
      <w:r>
        <w:rPr>
          <w:bCs/>
          <w:b/>
        </w:rPr>
        <w:t xml:space="preserve">Graphic Designer</w:t>
      </w:r>
      <w:r>
        <w:t xml:space="preserve">, therefore, extends into cross-cultural consulting. They must research traditional motifs and ensure that modern reinterpretations respect local traditions while maintaining a contemporary edge suitable for international standards.</w:t>
      </w:r>
    </w:p>
    <w:bookmarkEnd w:id="22"/>
    <w:bookmarkStart w:id="23" w:name="Xc5c57a33c5b49fbce8d3cc0099169c27e4f0ca0"/>
    <w:p>
      <w:pPr>
        <w:pStyle w:val="Heading2"/>
      </w:pPr>
      <w:r>
        <w:t xml:space="preserve">Digital Transformation and User Experience (UX)</w:t>
      </w:r>
    </w:p>
    <w:p>
      <w:pPr>
        <w:pStyle w:val="FirstParagraph"/>
      </w:pPr>
      <w:r>
        <w:rPr>
          <w:bCs/>
          <w:b/>
        </w:rPr>
        <w:t xml:space="preserve">Singapore Singapore</w:t>
      </w:r>
      <w:r>
        <w:t xml:space="preserve"> </w:t>
      </w:r>
      <w:r>
        <w:t xml:space="preserve">is consistently ranked among the most digitally connected nations on earth. Consequently, the scope of the</w:t>
      </w:r>
      <w:r>
        <w:t xml:space="preserve"> </w:t>
      </w:r>
      <w:r>
        <w:rPr>
          <w:bCs/>
          <w:b/>
        </w:rPr>
        <w:t xml:space="preserve">Graphic Designer</w:t>
      </w:r>
      <w:r>
        <w:t xml:space="preserve"> </w:t>
      </w:r>
      <w:r>
        <w:t xml:space="preserve">has expanded beyond print media into complex digital ecosystems. In this context, graphic design is inextricably linked with User Experience (UX) and User Interface (UI) design.</w:t>
      </w:r>
    </w:p>
    <w:p>
      <w:pPr>
        <w:pStyle w:val="BodyText"/>
      </w:pPr>
      <w:r>
        <w:t xml:space="preserve">A typical engagement for a</w:t>
      </w:r>
      <w:r>
        <w:t xml:space="preserve"> </w:t>
      </w:r>
      <w:r>
        <w:rPr>
          <w:bCs/>
          <w:b/>
        </w:rPr>
        <w:t xml:space="preserve">Graphic Designer</w:t>
      </w:r>
      <w:r>
        <w:t xml:space="preserve"> </w:t>
      </w:r>
      <w:r>
        <w:t xml:space="preserve">in this market involves the creation of responsive digital assets. Whether designing an app interface for a fintech startup or a website for a heritage hotel, the designer must ensure that visual hierarchy guides the user intuitively through complex information architectures. The high connectivity of users in</w:t>
      </w:r>
      <w:r>
        <w:t xml:space="preserve"> </w:t>
      </w:r>
      <w:r>
        <w:rPr>
          <w:bCs/>
          <w:b/>
        </w:rPr>
        <w:t xml:space="preserve">Singapore Singapore</w:t>
      </w:r>
      <w:r>
        <w:t xml:space="preserve"> </w:t>
      </w:r>
      <w:r>
        <w:t xml:space="preserve">means that designs are consumed on various devices, from high-resolution desktop monitors to compact smartphone screens. The</w:t>
      </w:r>
      <w:r>
        <w:t xml:space="preserve"> </w:t>
      </w:r>
      <w:r>
        <w:rPr>
          <w:bCs/>
          <w:b/>
        </w:rPr>
        <w:t xml:space="preserve">Graphic Designer</w:t>
      </w:r>
      <w:r>
        <w:t xml:space="preserve"> </w:t>
      </w:r>
      <w:r>
        <w:t xml:space="preserve">must master scalable vector graphics and adaptive layouts to maintain brand integrity across all platforms.</w:t>
      </w:r>
    </w:p>
    <w:p>
      <w:pPr>
        <w:pStyle w:val="BodyText"/>
      </w:pPr>
      <w:r>
        <w:t xml:space="preserve">This digital shift has also increased the demand for motion graphics. Static branding is no longer sufficient in the fast-paced media environment of</w:t>
      </w:r>
      <w:r>
        <w:t xml:space="preserve"> </w:t>
      </w:r>
      <w:r>
        <w:rPr>
          <w:bCs/>
          <w:b/>
        </w:rPr>
        <w:t xml:space="preserve">Singapore Singapore</w:t>
      </w:r>
      <w:r>
        <w:t xml:space="preserve">. The ability to animate logos, create engaging social media content, and produce short-form video assets has become a core competency for modern designers. This evolution highlights how the profession adapts to technological advancements while remaining rooted in fundamental design principles.</w:t>
      </w:r>
    </w:p>
    <w:bookmarkEnd w:id="23"/>
    <w:bookmarkStart w:id="24" w:name="Xf37bd47f200315a9db735162221ec83a3c3f5b6"/>
    <w:p>
      <w:pPr>
        <w:pStyle w:val="Heading2"/>
      </w:pPr>
      <w:r>
        <w:t xml:space="preserve">Sustainability and Corporate Social Responsibility (CSR)</w:t>
      </w:r>
    </w:p>
    <w:p>
      <w:pPr>
        <w:pStyle w:val="FirstParagraph"/>
      </w:pPr>
      <w:r>
        <w:t xml:space="preserve">An emerging trend within the local industry is the integration of sustainability into visual identity. As global corporations establish regional headquarters in</w:t>
      </w:r>
      <w:r>
        <w:t xml:space="preserve"> </w:t>
      </w:r>
      <w:r>
        <w:rPr>
          <w:bCs/>
          <w:b/>
        </w:rPr>
        <w:t xml:space="preserve">Singapore Singapore</w:t>
      </w:r>
      <w:r>
        <w:t xml:space="preserve">, they are under pressure to demonstrate their commitment to environmental, social, and governance (ESG) criteria. The</w:t>
      </w:r>
      <w:r>
        <w:t xml:space="preserve"> </w:t>
      </w:r>
      <w:r>
        <w:rPr>
          <w:bCs/>
          <w:b/>
        </w:rPr>
        <w:t xml:space="preserve">Graphic Designer</w:t>
      </w:r>
      <w:r>
        <w:t xml:space="preserve"> </w:t>
      </w:r>
      <w:r>
        <w:t xml:space="preserve">plays a pivotal role in communicating these values through design.</w:t>
      </w:r>
    </w:p>
    <w:p>
      <w:pPr>
        <w:pStyle w:val="BodyText"/>
      </w:pPr>
      <w:r>
        <w:t xml:space="preserve">This manifests in several ways: the use of minimalist packaging to reduce waste, the selection of digital over print media to lower carbon footprints, and the visual storytelling that highlights ethical sourcing. A successful case study within this domain would involve a rebranding exercise where a company transitions from traditional glossy materials to eco-friendly textures and plant-based inks. The</w:t>
      </w:r>
      <w:r>
        <w:t xml:space="preserve"> </w:t>
      </w:r>
      <w:r>
        <w:rPr>
          <w:bCs/>
          <w:b/>
        </w:rPr>
        <w:t xml:space="preserve">Graphic Designer</w:t>
      </w:r>
      <w:r>
        <w:t xml:space="preserve"> </w:t>
      </w:r>
      <w:r>
        <w:t xml:space="preserve">must visually articulate this shift, using color psychology (greens, earth tones) and imagery (nature, recycling symbols) to reinforce the brand's sustainable narrative.</w:t>
      </w:r>
    </w:p>
    <w:p>
      <w:pPr>
        <w:pStyle w:val="BodyText"/>
      </w:pPr>
      <w:r>
        <w:t xml:space="preserve">This focus on CSR is not merely aesthetic; it is a strategic differentiator in the competitive market of</w:t>
      </w:r>
      <w:r>
        <w:t xml:space="preserve"> </w:t>
      </w:r>
      <w:r>
        <w:rPr>
          <w:bCs/>
          <w:b/>
        </w:rPr>
        <w:t xml:space="preserve">Singapore Singapore</w:t>
      </w:r>
      <w:r>
        <w:t xml:space="preserve">. Consumers are increasingly informed and value-driven. By leveraging design to highlight ethical practices, businesses can build deeper trust and loyalty among their customer base.</w:t>
      </w:r>
    </w:p>
    <w:bookmarkEnd w:id="24"/>
    <w:bookmarkStart w:id="25" w:name="Xe78fb103d17ed353bd82b0f43796f8652491434"/>
    <w:p>
      <w:pPr>
        <w:pStyle w:val="Heading2"/>
      </w:pPr>
      <w:r>
        <w:t xml:space="preserve">The Strategic Value of the Graphic Designer in Business Growth</w:t>
      </w:r>
    </w:p>
    <w:p>
      <w:pPr>
        <w:pStyle w:val="FirstParagraph"/>
      </w:pPr>
      <w:r>
        <w:t xml:space="preserve">Beyond aesthetics, the</w:t>
      </w:r>
      <w:r>
        <w:t xml:space="preserve"> </w:t>
      </w:r>
      <w:r>
        <w:rPr>
          <w:bCs/>
          <w:b/>
        </w:rPr>
        <w:t xml:space="preserve">Graphic Designer</w:t>
      </w:r>
      <w:r>
        <w:t xml:space="preserve"> </w:t>
      </w:r>
      <w:r>
        <w:t xml:space="preserve">serves as a critical strategic partner. In the competitive business environment of</w:t>
      </w:r>
      <w:r>
        <w:t xml:space="preserve"> </w:t>
      </w:r>
      <w:r>
        <w:rPr>
          <w:bCs/>
          <w:b/>
        </w:rPr>
        <w:t xml:space="preserve">Singapore Singapore</w:t>
      </w:r>
      <w:r>
        <w:t xml:space="preserve">, first impressions are everything. A cohesive visual identity helps businesses stand out in crowded markets. Whether it is a small café in Tiong Bahru or a multinational corporation in Marina Bay, consistent branding reinforces recognition and trust.</w:t>
      </w:r>
    </w:p>
    <w:p>
      <w:pPr>
        <w:pStyle w:val="BodyText"/>
      </w:pPr>
      <w:r>
        <w:t xml:space="preserve">Data from various market analyses suggest that companies with strong, professionally designed brand identities often report higher customer retention rates and revenue growth. The</w:t>
      </w:r>
      <w:r>
        <w:t xml:space="preserve"> </w:t>
      </w:r>
      <w:r>
        <w:rPr>
          <w:bCs/>
          <w:b/>
        </w:rPr>
        <w:t xml:space="preserve">Graphic Designer</w:t>
      </w:r>
      <w:r>
        <w:t xml:space="preserve"> </w:t>
      </w:r>
      <w:r>
        <w:t xml:space="preserve">achieves this by ensuring visual consistency across all touchpoints—from business cards to billboards to social media avatars. This consistency creates a seamless brand experience, which is crucial in an economy where consumer expectations for quality and professionalism are exceptionally high.</w:t>
      </w:r>
    </w:p>
    <w:p>
      <w:pPr>
        <w:pStyle w:val="BodyText"/>
      </w:pPr>
      <w:r>
        <w:t xml:space="preserve">Furthermore, the</w:t>
      </w:r>
      <w:r>
        <w:t xml:space="preserve"> </w:t>
      </w:r>
      <w:r>
        <w:rPr>
          <w:bCs/>
          <w:b/>
        </w:rPr>
        <w:t xml:space="preserve">Graphic Designer</w:t>
      </w:r>
      <w:r>
        <w:t xml:space="preserve"> </w:t>
      </w:r>
      <w:r>
        <w:t xml:space="preserve">aids in market penetration. For international brands entering</w:t>
      </w:r>
      <w:r>
        <w:t xml:space="preserve"> </w:t>
      </w:r>
      <w:r>
        <w:rPr>
          <w:bCs/>
          <w:b/>
        </w:rPr>
        <w:t xml:space="preserve">Singapore Singapore</w:t>
      </w:r>
      <w:r>
        <w:t xml:space="preserve">, localizing their visual strategy is essential. This goes beyond translation; it requires a complete redesign of visual cues to align with local tastes and values. The designer acts as a cultural interpreter, ensuring that the brand feels native rather than foreign.</w:t>
      </w:r>
    </w:p>
    <w:bookmarkEnd w:id="25"/>
    <w:bookmarkStart w:id="26" w:name="Xc8d8f4301e2c07d18120bf35149b1b33713ed53"/>
    <w:p>
      <w:pPr>
        <w:pStyle w:val="Heading2"/>
      </w:pPr>
      <w:r>
        <w:t xml:space="preserve">Conclusion: The Future of Design in Singapore Singapore</w:t>
      </w:r>
    </w:p>
    <w:p>
      <w:pPr>
        <w:pStyle w:val="FirstParagraph"/>
      </w:pPr>
      <w:r>
        <w:t xml:space="preserve">In conclusion, the case study of the</w:t>
      </w:r>
      <w:r>
        <w:t xml:space="preserve"> </w:t>
      </w:r>
      <w:r>
        <w:rPr>
          <w:bCs/>
          <w:b/>
        </w:rPr>
        <w:t xml:space="preserve">Graphic Designer</w:t>
      </w:r>
      <w:r>
        <w:t xml:space="preserve"> </w:t>
      </w:r>
      <w:r>
        <w:t xml:space="preserve">in</w:t>
      </w:r>
      <w:r>
        <w:t xml:space="preserve"> </w:t>
      </w:r>
      <w:r>
        <w:rPr>
          <w:bCs/>
          <w:b/>
        </w:rPr>
        <w:t xml:space="preserve">Singapore Singapore</w:t>
      </w:r>
      <w:r>
        <w:rPr>
          <w:iCs/>
          <w:i/>
        </w:rPr>
        <w:t xml:space="preserve">s reveals a profession that is dynamic, multifaceted, and integral to economic development.</w:t>
      </w:r>
    </w:p>
    <w:p>
      <w:pPr>
        <w:pStyle w:val="BodyText"/>
      </w:pPr>
      <w:r>
        <w:t xml:space="preserve">The role has evolved from mere decoration to strategic communication. The designer must balance multicultural sensitivity with global trends, static aesthetics with digital interactivity, and artistic expression with sustainability mandates. As</w:t>
      </w:r>
      <w:r>
        <w:t xml:space="preserve"> </w:t>
      </w:r>
      <w:r>
        <w:rPr>
          <w:bCs/>
          <w:b/>
        </w:rPr>
        <w:t xml:space="preserve">Singapore Singapore</w:t>
      </w:r>
      <w:r>
        <w:t xml:space="preserve"> </w:t>
      </w:r>
      <w:r>
        <w:t xml:space="preserve">continues to position itself as a smart nation and a hub for innovation, the demand for high-caliber design expertise will only increase.</w:t>
      </w:r>
    </w:p>
    <w:p>
      <w:pPr>
        <w:pStyle w:val="BodyText"/>
      </w:pPr>
      <w:r>
        <w:t xml:space="preserve">For businesses looking to thrive in this market, investing in professional graphic design is not an optional expenditure but a strategic imperative. The</w:t>
      </w:r>
      <w:r>
        <w:t xml:space="preserve"> </w:t>
      </w:r>
      <w:r>
        <w:rPr>
          <w:bCs/>
          <w:b/>
        </w:rPr>
        <w:t xml:space="preserve">Graphic Designer</w:t>
      </w:r>
      <w:r>
        <w:t xml:space="preserve"> </w:t>
      </w:r>
      <w:r>
        <w:t xml:space="preserve">provides the visual language through which brands speak to their audience, navigate cultural complexities, and build lasting value. In the vibrant and fast-paced context of</w:t>
      </w:r>
      <w:r>
        <w:t xml:space="preserve"> </w:t>
      </w:r>
      <w:r>
        <w:rPr>
          <w:bCs/>
          <w:b/>
        </w:rPr>
        <w:t xml:space="preserve">Singapore Singapore</w:t>
      </w:r>
      <w:r>
        <w:t xml:space="preserve">, design is indeed a powerful engine for growth.</w:t>
      </w:r>
    </w:p>
    <w:bookmarkEnd w:id="26"/>
    <w:bookmarkStart w:id="27" w:name="key-takeaways"/>
    <w:p>
      <w:pPr>
        <w:pStyle w:val="Heading2"/>
      </w:pPr>
      <w:r>
        <w:t xml:space="preserve">Key Takeaways</w:t>
      </w:r>
    </w:p>
    <w:p>
      <w:pPr>
        <w:numPr>
          <w:ilvl w:val="0"/>
          <w:numId w:val="1001"/>
        </w:numPr>
        <w:pStyle w:val="Compact"/>
      </w:pPr>
      <w:r>
        <w:t xml:space="preserve">Multicultural sensitivity is essential for effective communication in the diverse market of</w:t>
      </w:r>
      <w:r>
        <w:t xml:space="preserve"> </w:t>
      </w:r>
      <w:r>
        <w:rPr>
          <w:bCs/>
          <w:b/>
        </w:rPr>
        <w:t xml:space="preserve">Singapore Singapore</w:t>
      </w:r>
      <w:r>
        <w:rPr>
          <w:bCs/>
          <w:b/>
          <w:bCs/>
          <w:b/>
        </w:rPr>
        <w:t xml:space="preserve">.</w:t>
      </w:r>
    </w:p>
    <w:p>
      <w:pPr>
        <w:numPr>
          <w:ilvl w:val="0"/>
          <w:numId w:val="1001"/>
        </w:numPr>
        <w:pStyle w:val="Compact"/>
      </w:pPr>
      <w:r>
        <w:t xml:space="preserve">Digital transformation requires the modern designer to master UX/UI and motion graphics.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2026-07-29T09:50:20Z</dcterms:created>
  <dcterms:modified xsi:type="dcterms:W3CDTF">2026-07-29T09:50:20Z</dcterms:modified>
</cp:coreProperties>
</file>

<file path=docProps/custom.xml><?xml version="1.0" encoding="utf-8"?>
<Properties xmlns="http://schemas.openxmlformats.org/officeDocument/2006/custom-properties" xmlns:vt="http://schemas.openxmlformats.org/officeDocument/2006/docPropsVTypes"/>
</file>