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Johannesburg</w:t>
      </w:r>
    </w:p>
    <w:bookmarkStart w:id="30" w:name="X0abbfc21c0c59f6ce9e57e610fd59fd2b4a4157"/>
    <w:p>
      <w:pPr>
        <w:pStyle w:val="Heading1"/>
      </w:pPr>
      <w:r>
        <w:t xml:space="preserve">Case Study: Elevating Brand Identity Through Strategic Graphic Design in South Africa Johannesburg</w:t>
      </w:r>
    </w:p>
    <w:p>
      <w:pPr>
        <w:pStyle w:val="FirstParagraph"/>
      </w:pPr>
      <w:r>
        <w:rPr>
          <w:bCs/>
          <w:b/>
        </w:rPr>
        <w:t xml:space="preserve">Date:</w:t>
      </w:r>
      <w:r>
        <w:t xml:space="preserve"> </w:t>
      </w:r>
      <w:r>
        <w:t xml:space="preserve">October 2023</w:t>
      </w:r>
      <w:r>
        <w:br/>
      </w:r>
      <w:r>
        <w:rPr>
          <w:bCs/>
          <w:b/>
        </w:rPr>
        <w:t xml:space="preserve">Location:</w:t>
      </w:r>
      <w:r>
        <w:t xml:space="preserve">South Africa Johannesburg</w:t>
      </w:r>
    </w:p>
    <w:bookmarkStart w:id="20" w:name="executive-summary"/>
    <w:p>
      <w:pPr>
        <w:pStyle w:val="Heading2"/>
      </w:pPr>
      <w:r>
        <w:t xml:space="preserve">1. Executive Summary</w:t>
      </w:r>
    </w:p>
    <w:p>
      <w:pPr>
        <w:pStyle w:val="FirstParagraph"/>
      </w:pPr>
      <w:r>
        <w:t xml:space="preserve">In the rapidly evolving digital landscape of modern commerce, visual communication serves as the primary interface between a brand and its consumer. This case study examines the critical role of a specialized</w:t>
      </w:r>
      <w:r>
        <w:t xml:space="preserve"> </w:t>
      </w:r>
      <w:r>
        <w:rPr>
          <w:bCs/>
          <w:b/>
        </w:rPr>
        <w:t xml:space="preserve">Graphic Designer</w:t>
      </w:r>
      <w:r>
        <w:t xml:space="preserve"> </w:t>
      </w:r>
      <w:r>
        <w:t xml:space="preserve">in transforming the market presence of "Mzansi Creative Hub," a mid-sized marketing agency based in the economic heartland of</w:t>
      </w:r>
      <w:r>
        <w:t xml:space="preserve"> </w:t>
      </w:r>
      <w:r>
        <w:rPr>
          <w:bCs/>
          <w:b/>
        </w:rPr>
        <w:t xml:space="preserve">South Africa Johannesburg</w:t>
      </w:r>
      <w:r>
        <w:t xml:space="preserve">. The primary objective was to revitalize a fragmented brand identity that failed to resonate with the diverse demographic makeup of one of Africa’s most dynamic cities. Through targeted design interventions, strategic cultural integration, and digital optimization, this project demonstrates how high-quality</w:t>
      </w:r>
      <w:r>
        <w:t xml:space="preserve"> </w:t>
      </w:r>
      <w:r>
        <w:rPr>
          <w:bCs/>
          <w:b/>
        </w:rPr>
        <w:t xml:space="preserve">Graphic Design</w:t>
      </w:r>
      <w:r>
        <w:t xml:space="preserve"> </w:t>
      </w:r>
      <w:r>
        <w:t xml:space="preserve">can drive measurable business growth.</w:t>
      </w:r>
    </w:p>
    <w:bookmarkEnd w:id="20"/>
    <w:bookmarkStart w:id="21" w:name="company-background-and-context"/>
    <w:p>
      <w:pPr>
        <w:pStyle w:val="Heading2"/>
      </w:pPr>
      <w:r>
        <w:t xml:space="preserve">2. Company Background and Context</w:t>
      </w:r>
    </w:p>
    <w:p>
      <w:pPr>
        <w:pStyle w:val="FirstParagraph"/>
      </w:pPr>
      <w:r>
        <w:t xml:space="preserve">Mzansi Creative Hub was established in 2018 with the aim of providing integrated marketing solutions to small and medium enterprises (SMEs). However, by 2023, the agency faced stagnation. Despite possessing a robust portfolio of client work, their own brand image appeared dated and generic. Competitors in</w:t>
      </w:r>
      <w:r>
        <w:t xml:space="preserve"> </w:t>
      </w:r>
      <w:r>
        <w:rPr>
          <w:bCs/>
          <w:b/>
        </w:rPr>
        <w:t xml:space="preserve">South Africa Johannesburg</w:t>
      </w:r>
      <w:r>
        <w:t xml:space="preserve">, a city known for its vibrant art scene and high-paced corporate environment, were leveraging sophisticated visual storytelling to capture market share.</w:t>
      </w:r>
    </w:p>
    <w:p>
      <w:pPr>
        <w:pStyle w:val="BodyText"/>
      </w:pPr>
      <w:r>
        <w:t xml:space="preserve">The agency operated out of the Maboneng precinct, an area that is both a historical landmark and a modern cultural hub. This location offered unique challenges: the brand identity needed to appeal not only to traditional corporate clients in Sandton but also to creative startups and cultural institutions in Newtown. The disconnect between their internal capabilities and external presentation was the core problem.</w:t>
      </w:r>
    </w:p>
    <w:bookmarkEnd w:id="21"/>
    <w:bookmarkStart w:id="22" w:name="the-challenge"/>
    <w:p>
      <w:pPr>
        <w:pStyle w:val="Heading2"/>
      </w:pPr>
      <w:r>
        <w:t xml:space="preserve">3. The Challenge</w:t>
      </w:r>
    </w:p>
    <w:p>
      <w:pPr>
        <w:pStyle w:val="FirstParagraph"/>
      </w:pPr>
      <w:r>
        <w:t xml:space="preserve">The engagement began with a comprehensive audit of Mzansi Creative Hub’s existing visual assets. It became evident that the previous branding lacked cohesion and failed to reflect the multicultural essence of</w:t>
      </w:r>
      <w:r>
        <w:t xml:space="preserve"> </w:t>
      </w:r>
      <w:r>
        <w:rPr>
          <w:bCs/>
          <w:b/>
        </w:rPr>
        <w:t xml:space="preserve">South Africa Johannesburg</w:t>
      </w:r>
      <w:r>
        <w:t xml:space="preserve">. Key challenges included:</w:t>
      </w:r>
    </w:p>
    <w:p>
      <w:pPr>
        <w:numPr>
          <w:ilvl w:val="0"/>
          <w:numId w:val="1001"/>
        </w:numPr>
        <w:pStyle w:val="Compact"/>
      </w:pPr>
      <w:r>
        <w:rPr>
          <w:bCs/>
          <w:b/>
        </w:rPr>
        <w:t xml:space="preserve">Lack of Local Relevance:</w:t>
      </w:r>
      <w:r>
        <w:t xml:space="preserve"> </w:t>
      </w:r>
      <w:r>
        <w:t xml:space="preserve">The imagery used was stock-heavy and devoid of local context, making it difficult for South African clients to see themselves in the brand.</w:t>
      </w:r>
    </w:p>
    <w:p>
      <w:pPr>
        <w:numPr>
          <w:ilvl w:val="0"/>
          <w:numId w:val="1001"/>
        </w:numPr>
        <w:pStyle w:val="Compact"/>
      </w:pPr>
      <w:r>
        <w:rPr>
          <w:bCs/>
          <w:b/>
        </w:rPr>
        <w:t xml:space="preserve">Inconsistent Typography and Color Palette:</w:t>
      </w:r>
      <w:r>
        <w:t xml:space="preserve"> </w:t>
      </w:r>
      <w:r>
        <w:t xml:space="preserve">Inconsistent use of fonts across digital platforms reduced brand recall.</w:t>
      </w:r>
    </w:p>
    <w:p>
      <w:pPr>
        <w:numPr>
          <w:ilvl w:val="0"/>
          <w:numId w:val="1001"/>
        </w:numPr>
        <w:pStyle w:val="Compact"/>
      </w:pPr>
      <w:r>
        <w:rPr>
          <w:bCs/>
          <w:b/>
        </w:rPr>
        <w:t xml:space="preserve">Digital Fragmentation:</w:t>
      </w:r>
      <w:r>
        <w:t xml:space="preserve"> </w:t>
      </w:r>
      <w:r>
        <w:t xml:space="preserve">Social media graphics varied wildly in style, confusing potential clients about the agency’s aesthetic capabilities.</w:t>
      </w:r>
    </w:p>
    <w:p>
      <w:pPr>
        <w:pStyle w:val="FirstParagraph"/>
      </w:pPr>
      <w:r>
        <w:t xml:space="preserve">The primary goal was to hire a senior</w:t>
      </w:r>
      <w:r>
        <w:t xml:space="preserve"> </w:t>
      </w:r>
      <w:r>
        <w:rPr>
          <w:bCs/>
          <w:b/>
        </w:rPr>
        <w:t xml:space="preserve">Graphic Designer</w:t>
      </w:r>
      <w:r>
        <w:t xml:space="preserve"> </w:t>
      </w:r>
      <w:r>
        <w:t xml:space="preserve">who could not only execute designs but also strategize a visual language that spoke authentically to the Johannesburg audience while maintaining international standards of excellence.</w:t>
      </w:r>
    </w:p>
    <w:bookmarkEnd w:id="22"/>
    <w:bookmarkStart w:id="26" w:name="X624920fdc5c61c7c7712964cc8c48b1e5bd15c3"/>
    <w:p>
      <w:pPr>
        <w:pStyle w:val="Heading2"/>
      </w:pPr>
      <w:r>
        <w:t xml:space="preserve">4. The Solution: Strategic Design Implementation</w:t>
      </w:r>
    </w:p>
    <w:p>
      <w:pPr>
        <w:pStyle w:val="FirstParagraph"/>
      </w:pPr>
      <w:r>
        <w:t xml:space="preserve">Mzansi Creative Hub engaged an independent</w:t>
      </w:r>
      <w:r>
        <w:t xml:space="preserve"> </w:t>
      </w:r>
      <w:r>
        <w:rPr>
          <w:bCs/>
          <w:b/>
        </w:rPr>
        <w:t xml:space="preserve">Graphic Designer</w:t>
      </w:r>
      <w:r>
        <w:t xml:space="preserve"> </w:t>
      </w:r>
      <w:r>
        <w:t xml:space="preserve">with extensive experience in the</w:t>
      </w:r>
      <w:r>
        <w:t xml:space="preserve"> </w:t>
      </w:r>
      <w:r>
        <w:rPr>
          <w:bCs/>
          <w:b/>
        </w:rPr>
        <w:t xml:space="preserve">South Africa Johannesburg</w:t>
      </w:r>
      <w:r>
        <w:t xml:space="preserve"> </w:t>
      </w:r>
      <w:r>
        <w:t xml:space="preserve">market. The project was divided into three strategic phases: Discovery, Conceptualization, and Execution.</w:t>
      </w:r>
    </w:p>
    <w:bookmarkStart w:id="23" w:name="phase-1-cultural-immersion-and-discovery"/>
    <w:p>
      <w:pPr>
        <w:pStyle w:val="Heading3"/>
      </w:pPr>
      <w:r>
        <w:t xml:space="preserve">Phase 1: Cultural Immersion and Discovery</w:t>
      </w:r>
    </w:p>
    <w:p>
      <w:pPr>
        <w:pStyle w:val="FirstParagraph"/>
      </w:pPr>
      <w:r>
        <w:t xml:space="preserve">The designer began by immersing themselves in the local culture of Johannesburg. This involved analyzing current design trends in South Africa’s largest city and understanding the visual preferences of its diverse demographic groups, ranging from the corporate sector to creative arts communities. The insight gained was that Johannesburgians respond well to designs that blend modern minimalism with vibrant, energetic elements reminiscent of local art forms.</w:t>
      </w:r>
    </w:p>
    <w:bookmarkEnd w:id="23"/>
    <w:bookmarkStart w:id="24" w:name="X50e5d5840a6bd211ff68e5a21f1c070712cc8f3"/>
    <w:p>
      <w:pPr>
        <w:pStyle w:val="Heading3"/>
      </w:pPr>
      <w:r>
        <w:t xml:space="preserve">Phase 2: Conceptualizing a New Visual Identity</w:t>
      </w:r>
    </w:p>
    <w:p>
      <w:pPr>
        <w:pStyle w:val="FirstParagraph"/>
      </w:pPr>
      <w:r>
        <w:t xml:space="preserve">The core concept developed was "The Mosaic Metropolis." This theme reflected the diverse, interconnected nature of life in Johannesburg. The</w:t>
      </w:r>
      <w:r>
        <w:t xml:space="preserve"> </w:t>
      </w:r>
      <w:r>
        <w:rPr>
          <w:bCs/>
          <w:b/>
        </w:rPr>
        <w:t xml:space="preserve">Graphic Designer</w:t>
      </w:r>
      <w:r>
        <w:t xml:space="preserve"> </w:t>
      </w:r>
      <w:r>
        <w:t xml:space="preserve">created a logo system that used modular geometric shapes to represent individual communities coming together to form a cohesive whole. The color palette was derived from the iconic architecture of Joburg—using concrete greys, gold accents reflecting the city’s mineral wealth, and vibrant terracotta tones found in traditional pottery.</w:t>
      </w:r>
    </w:p>
    <w:p>
      <w:pPr>
        <w:pStyle w:val="BodyText"/>
      </w:pPr>
      <w:r>
        <w:rPr>
          <w:bCs/>
          <w:b/>
        </w:rPr>
        <w:t xml:space="preserve">Key Design Decision:</w:t>
      </w:r>
      <w:r>
        <w:t xml:space="preserve"> </w:t>
      </w:r>
      <w:r>
        <w:t xml:space="preserve">Instead of using generic corporate blues, the designer introduced a bold primary yellow inspired by Johannesburg’s streetlights and energy infrastructure. This choice differentiated the brand immediately from competitors who remained stuck in conventional corporate aesthetics.</w:t>
      </w:r>
    </w:p>
    <w:bookmarkEnd w:id="24"/>
    <w:bookmarkStart w:id="25" w:name="phase-3-execution-across-touchpoints"/>
    <w:p>
      <w:pPr>
        <w:pStyle w:val="Heading3"/>
      </w:pPr>
      <w:r>
        <w:t xml:space="preserve">Phase 3: Execution Across Touchpoints</w:t>
      </w:r>
    </w:p>
    <w:p>
      <w:pPr>
        <w:pStyle w:val="FirstParagraph"/>
      </w:pPr>
      <w:r>
        <w:t xml:space="preserve">The new identity was rolled out across all platforms. The</w:t>
      </w:r>
      <w:r>
        <w:t xml:space="preserve"> </w:t>
      </w:r>
      <w:r>
        <w:rPr>
          <w:bCs/>
          <w:b/>
        </w:rPr>
        <w:t xml:space="preserve">Graphic Designer</w:t>
      </w:r>
      <w:r>
        <w:t xml:space="preserve"> </w:t>
      </w:r>
      <w:r>
        <w:t xml:space="preserve">produced:</w:t>
      </w:r>
    </w:p>
    <w:p>
      <w:pPr>
        <w:numPr>
          <w:ilvl w:val="0"/>
          <w:numId w:val="1002"/>
        </w:numPr>
        <w:pStyle w:val="Compact"/>
      </w:pPr>
      <w:r>
        <w:rPr>
          <w:bCs/>
          <w:b/>
        </w:rPr>
        <w:t xml:space="preserve">A Unified Brand Book:</w:t>
      </w:r>
      <w:r>
        <w:t xml:space="preserve"> </w:t>
      </w:r>
      <w:r>
        <w:t xml:space="preserve">Defining rules for typography, imagery, and spacing to ensure consistency.</w:t>
      </w:r>
    </w:p>
    <w:p>
      <w:pPr>
        <w:numPr>
          <w:ilvl w:val="0"/>
          <w:numId w:val="1002"/>
        </w:numPr>
        <w:pStyle w:val="Compact"/>
      </w:pPr>
      <w:r>
        <w:rPr>
          <w:bCs/>
          <w:b/>
        </w:rPr>
        <w:t xml:space="preserve">Digital Assets:</w:t>
      </w:r>
      <w:r>
        <w:t xml:space="preserve"> </w:t>
      </w:r>
      <w:r>
        <w:t xml:space="preserve">Redesigned website headers, social media templates, and email newsletters that loaded quickly on mobile devices—a critical factor in the South African market where mobile-first usage is dominant.</w:t>
      </w:r>
    </w:p>
    <w:p>
      <w:pPr>
        <w:numPr>
          <w:ilvl w:val="0"/>
          <w:numId w:val="1002"/>
        </w:numPr>
        <w:pStyle w:val="Compact"/>
      </w:pPr>
      <w:r>
        <w:rPr>
          <w:bCs/>
          <w:b/>
        </w:rPr>
        <w:t xml:space="preserve">Physical Collateral:</w:t>
      </w:r>
      <w:r>
        <w:t xml:space="preserve"> </w:t>
      </w:r>
      <w:r>
        <w:t xml:space="preserve">Business cards and brochures printed on recycled local paper to align with sustainability values prevalent among Johannesburg’s conscious consumer base.</w:t>
      </w:r>
    </w:p>
    <w:bookmarkEnd w:id="25"/>
    <w:bookmarkEnd w:id="26"/>
    <w:bookmarkStart w:id="27" w:name="results-and-impact"/>
    <w:p>
      <w:pPr>
        <w:pStyle w:val="Heading2"/>
      </w:pPr>
      <w:r>
        <w:t xml:space="preserve">5. Results and Impact</w:t>
      </w:r>
    </w:p>
    <w:p>
      <w:pPr>
        <w:pStyle w:val="FirstParagraph"/>
      </w:pPr>
      <w:r>
        <w:t xml:space="preserve">The impact of the new graphic design strategy was both immediate and measurable. Within three months of the rebrand launch, Mzansi Creative Hub reported a significant shift in market perception.</w:t>
      </w:r>
    </w:p>
    <w:p>
      <w:pPr>
        <w:numPr>
          <w:ilvl w:val="0"/>
          <w:numId w:val="1003"/>
        </w:numPr>
        <w:pStyle w:val="Compact"/>
      </w:pPr>
      <w:r>
        <w:rPr>
          <w:bCs/>
          <w:b/>
        </w:rPr>
        <w:t xml:space="preserve">Inquiry Growth:</w:t>
      </w:r>
      <w:r>
        <w:t xml:space="preserve"> </w:t>
      </w:r>
      <w:r>
        <w:t xml:space="preserve">There was a 45% increase in inbound client inquiries from local SMEs who previously felt disconnected from the agency’s old brand.</w:t>
      </w:r>
    </w:p>
    <w:p>
      <w:pPr>
        <w:numPr>
          <w:ilvl w:val="0"/>
          <w:numId w:val="1003"/>
        </w:numPr>
        <w:pStyle w:val="Compact"/>
      </w:pPr>
      <w:r>
        <w:rPr>
          <w:bCs/>
          <w:b/>
        </w:rPr>
        <w:t xml:space="preserve">Social Media Engagement:</w:t>
      </w:r>
      <w:r>
        <w:t xml:space="preserve"> </w:t>
      </w:r>
      <w:r>
        <w:t xml:space="preserve">Engagement rates on social platforms doubled, driven by the cohesive and visually striking templates designed by the</w:t>
      </w:r>
      <w:r>
        <w:t xml:space="preserve"> </w:t>
      </w:r>
      <w:r>
        <w:rPr>
          <w:bCs/>
          <w:b/>
        </w:rPr>
        <w:t xml:space="preserve">Graphic Designer</w:t>
      </w:r>
      <w:r>
        <w:t xml:space="preserve">.</w:t>
      </w:r>
    </w:p>
    <w:p>
      <w:pPr>
        <w:numPr>
          <w:ilvl w:val="0"/>
          <w:numId w:val="1003"/>
        </w:numPr>
        <w:pStyle w:val="Compact"/>
      </w:pPr>
      <w:r>
        <w:rPr>
          <w:bCs/>
          <w:b/>
        </w:rPr>
        <w:t xml:space="preserve">Brand Perception:</w:t>
      </w:r>
      <w:r>
        <w:t xml:space="preserve"> </w:t>
      </w:r>
      <w:r>
        <w:t xml:space="preserve">Client surveys indicated that 80% of respondents now viewed Mzansi Creative Hub as a "premium, locally relevant partner" rather than just another generic agency.</w:t>
      </w:r>
    </w:p>
    <w:p>
      <w:pPr>
        <w:pStyle w:val="FirstParagraph"/>
      </w:pPr>
      <w:r>
        <w:t xml:space="preserve">The success of this project highlighted the importance of hiring a</w:t>
      </w:r>
      <w:r>
        <w:t xml:space="preserve"> </w:t>
      </w:r>
      <w:r>
        <w:rPr>
          <w:bCs/>
          <w:b/>
        </w:rPr>
        <w:t xml:space="preserve">Graphic Designer</w:t>
      </w:r>
      <w:r>
        <w:t xml:space="preserve"> </w:t>
      </w:r>
      <w:r>
        <w:t xml:space="preserve">who understands not just aesthetics, but the socio-economic fabric of their environment. By rooting the design in the reality of life in</w:t>
      </w:r>
      <w:r>
        <w:t xml:space="preserve"> </w:t>
      </w:r>
      <w:r>
        <w:rPr>
          <w:bCs/>
          <w:b/>
        </w:rPr>
        <w:t xml:space="preserve">South Africa Johannesburg</w:t>
      </w:r>
      <w:r>
        <w:t xml:space="preserve">, the brand became authentic and relatable.</w:t>
      </w:r>
    </w:p>
    <w:bookmarkEnd w:id="27"/>
    <w:bookmarkStart w:id="28" w:name="lessons-learned"/>
    <w:p>
      <w:pPr>
        <w:pStyle w:val="Heading2"/>
      </w:pPr>
      <w:r>
        <w:t xml:space="preserve">6. Lessons Learned</w:t>
      </w:r>
    </w:p>
    <w:p>
      <w:pPr>
        <w:pStyle w:val="FirstParagraph"/>
      </w:pPr>
      <w:r>
        <w:t xml:space="preserve">This case study offers several valuable lessons for businesses operating in major African metropolises:</w:t>
      </w:r>
    </w:p>
    <w:p>
      <w:pPr>
        <w:numPr>
          <w:ilvl w:val="0"/>
          <w:numId w:val="1004"/>
        </w:numPr>
        <w:pStyle w:val="Compact"/>
      </w:pPr>
      <w:r>
        <w:rPr>
          <w:bCs/>
          <w:b/>
        </w:rPr>
        <w:t xml:space="preserve">Cultural Context is King:</w:t>
      </w:r>
      <w:r>
        <w:t xml:space="preserve"> </w:t>
      </w:r>
      <w:r>
        <w:t xml:space="preserve">In a diverse market like Johannesburg, design must reflect local realities. A one-size-fits-all approach fails to engage the nuanced audiences of</w:t>
      </w:r>
      <w:r>
        <w:t xml:space="preserve"> </w:t>
      </w:r>
      <w:r>
        <w:rPr>
          <w:bCs/>
          <w:b/>
        </w:rPr>
        <w:t xml:space="preserve">South Africa</w:t>
      </w:r>
      <w:r>
        <w:t xml:space="preserve">.</w:t>
      </w:r>
    </w:p>
    <w:p>
      <w:pPr>
        <w:numPr>
          <w:ilvl w:val="0"/>
          <w:numId w:val="1004"/>
        </w:numPr>
        <w:pStyle w:val="Compact"/>
      </w:pPr>
      <w:r>
        <w:rPr>
          <w:bCs/>
          <w:b/>
        </w:rPr>
        <w:t xml:space="preserve">Consistency Builds Trust:</w:t>
      </w:r>
      <w:r>
        <w:t xml:space="preserve"> </w:t>
      </w:r>
      <w:r>
        <w:t xml:space="preserve">The systematic application of visual identity by a skilled</w:t>
      </w:r>
      <w:r>
        <w:t xml:space="preserve"> </w:t>
      </w:r>
      <w:r>
        <w:rPr>
          <w:bCs/>
          <w:b/>
        </w:rPr>
        <w:t xml:space="preserve">Graphic Designer</w:t>
      </w:r>
      <w:r>
        <w:t xml:space="preserve"> </w:t>
      </w:r>
      <w:r>
        <w:t xml:space="preserve">creates a professional facade that instills confidence in potential clients.</w:t>
      </w:r>
    </w:p>
    <w:p>
      <w:pPr>
        <w:numPr>
          <w:ilvl w:val="0"/>
          <w:numId w:val="1004"/>
        </w:numPr>
        <w:pStyle w:val="Compact"/>
      </w:pPr>
      <w:r>
        <w:rPr>
          <w:bCs/>
          <w:b/>
        </w:rPr>
        <w:t xml:space="preserve">Aesthetics Drive Business:</w:t>
      </w:r>
      <w:r>
        <w:t xml:space="preserve"> </w:t>
      </w:r>
      <w:r>
        <w:t xml:space="preserve">Good design is not merely decorative; it is a strategic business tool. The investment in high-level graphic design paid for itself through increased lead generation and client retention.</w:t>
      </w:r>
    </w:p>
    <w:bookmarkEnd w:id="28"/>
    <w:bookmarkStart w:id="29" w:name="conclusion"/>
    <w:p>
      <w:pPr>
        <w:pStyle w:val="Heading2"/>
      </w:pPr>
      <w:r>
        <w:t xml:space="preserve">7. Conclusion</w:t>
      </w:r>
    </w:p>
    <w:p>
      <w:pPr>
        <w:pStyle w:val="FirstParagraph"/>
      </w:pPr>
      <w:r>
        <w:t xml:space="preserve">The transformation of Mzansi Creative Hub serves as a powerful testament to the power of strategic visual communication. By partnering with a talented</w:t>
      </w:r>
      <w:r>
        <w:t xml:space="preserve"> </w:t>
      </w:r>
      <w:r>
        <w:rPr>
          <w:bCs/>
          <w:b/>
        </w:rPr>
        <w:t xml:space="preserve">Graphic Designer</w:t>
      </w:r>
      <w:r>
        <w:t xml:space="preserve"> </w:t>
      </w:r>
      <w:r>
        <w:t xml:space="preserve">who respected and celebrated the unique character of</w:t>
      </w:r>
      <w:r>
        <w:t xml:space="preserve"> </w:t>
      </w:r>
      <w:r>
        <w:rPr>
          <w:bCs/>
          <w:b/>
        </w:rPr>
        <w:t xml:space="preserve">South Africa Johannesburg</w:t>
      </w:r>
      <w:r>
        <w:t xml:space="preserve">, the agency was able to transcend its previous limitations. The project underscores that in today’s competitive marketplace, design is not a luxury but a necessity. For businesses aiming to thrive in dynamic urban centers, investing in professional graphic design is an investment in their future relevance and success.</w:t>
      </w:r>
    </w:p>
    <w:p>
      <w:pPr>
        <w:pStyle w:val="BodyText"/>
      </w:pPr>
      <w:r>
        <w:t xml:space="preserve">This case study confirms that when local cultural insights are merged with international design standards, the result is a brand identity that resonates deeply with the consumer base, driving tangible business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Johannesburg</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