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Sudan,</w:t>
      </w:r>
      <w:r>
        <w:t xml:space="preserve"> </w:t>
      </w:r>
      <w:r>
        <w:t xml:space="preserve">Khartoum</w:t>
      </w:r>
    </w:p>
    <w:bookmarkStart w:id="29" w:name="Xa260aa02d93b537e4343235924de5e3c7b66c8a"/>
    <w:p>
      <w:pPr>
        <w:pStyle w:val="Heading1"/>
      </w:pPr>
      <w:r>
        <w:t xml:space="preserve">Bridging Tradition and Innovation: A Case Study of the Graphic Designer in Sudan, Khartoum</w:t>
      </w:r>
    </w:p>
    <w:p>
      <w:pPr>
        <w:pStyle w:val="FirstParagraph"/>
      </w:pPr>
      <w:r>
        <w:rPr>
          <w:bCs/>
          <w:b/>
        </w:rPr>
        <w:t xml:space="preserve">Date:</w:t>
      </w:r>
      <w:r>
        <w:t xml:space="preserve"> </w:t>
      </w:r>
      <w:r>
        <w:t xml:space="preserve">October 2023</w:t>
      </w:r>
      <w:r>
        <w:br/>
      </w:r>
      <w:r>
        <w:rPr>
          <w:bCs/>
          <w:b/>
        </w:rPr>
        <w:t xml:space="preserve">Subject:</w:t>
      </w:r>
      <w:r>
        <w:t xml:space="preserve">The Professional Trajectory and Cultural Impact of Graphic Designers in Sudan</w:t>
      </w:r>
    </w:p>
    <w:bookmarkStart w:id="20" w:name="executive-summary"/>
    <w:p>
      <w:pPr>
        <w:pStyle w:val="Heading2"/>
      </w:pPr>
      <w:r>
        <w:t xml:space="preserve">Executive Summary</w:t>
      </w:r>
    </w:p>
    <w:p>
      <w:pPr>
        <w:pStyle w:val="FirstParagraph"/>
      </w:pPr>
      <w:r>
        <w:t xml:space="preserve">In the heart of North Africa, where the Blue Nile and White Nile converge to form the mighty River Nile, lies Khartoum. Historically known as a hub of trade, culture, and political significance in Sudan, Khartoum has recently undergone a profound digital transformation. This case study explores how this evolution is directly impacting the role of the Graphic Designer in this region. As Sudan transitions from traditional print-based media to dynamic digital platforms, the Graphic Designer has emerged not merely as an aesthetic facilitator but as a crucial cultural translator and brand strategist.</w:t>
      </w:r>
    </w:p>
    <w:bookmarkEnd w:id="20"/>
    <w:bookmarkStart w:id="21" w:name="context-the-khartoum-landscape"/>
    <w:p>
      <w:pPr>
        <w:pStyle w:val="Heading2"/>
      </w:pPr>
      <w:r>
        <w:t xml:space="preserve">Context: The Khartoum Landscape</w:t>
      </w:r>
    </w:p>
    <w:p>
      <w:pPr>
        <w:pStyle w:val="FirstParagraph"/>
      </w:pPr>
      <w:r>
        <w:t xml:space="preserve">Khartoum is a city of contrasts. It possesses deep-rooted heritage in Arabic calligraphy, indigenous textile patterns, and architectural history. However, the last decade has seen a surge in startups, NGOs, and local enterprises seeking to modernize their public image. The youth population in Khartoum is increasingly tech-savvy and globally connected via social media platforms like Instagram, Facebook, and TikTok. This demographic shift has created a unique demand for visual communication that honors local identity while appealing to global aesthetics.</w:t>
      </w:r>
    </w:p>
    <w:p>
      <w:pPr>
        <w:pStyle w:val="BodyText"/>
      </w:pPr>
      <w:r>
        <w:t xml:space="preserve">For the Graphic Designer operating within this ecosystem in Sudan, the challenge is twofold: mastering technical tools in an environment where software licensing can be challenging due to economic constraints, and curating a visual language that resonates with the Sudanese psyche. The case study highlights specific trends observed among successful Designers working from Khartoum.</w:t>
      </w:r>
    </w:p>
    <w:bookmarkEnd w:id="21"/>
    <w:bookmarkStart w:id="25" w:name="the-role-of-the-graphic-designer"/>
    <w:p>
      <w:pPr>
        <w:pStyle w:val="Heading2"/>
      </w:pPr>
      <w:r>
        <w:t xml:space="preserve">The Role of the Graphic Designer</w:t>
      </w:r>
    </w:p>
    <w:bookmarkStart w:id="22" w:name="X4034583e6f3a41a8321d6fb21cf0acb07e103d0"/>
    <w:p>
      <w:pPr>
        <w:pStyle w:val="Heading3"/>
      </w:pPr>
      <w:r>
        <w:t xml:space="preserve">1. Cultural Preservation Through Modern Design</w:t>
      </w:r>
    </w:p>
    <w:p>
      <w:pPr>
        <w:pStyle w:val="FirstParagraph"/>
      </w:pPr>
      <w:r>
        <w:t xml:space="preserve">In Sudan, identity is paramount. The most impactful Graphic Designer work in Khartoum today involves modernizing traditional motifs without losing their essence. For instance, several design firms in Khartoum have successfully rebranded local coffee shops and cultural centers by integrating traditional geometric patterns with minimalist modern typography. This approach appeals to a generation of Sudanese consumers who are proud of their heritage but desire contemporary presentation.</w:t>
      </w:r>
    </w:p>
    <w:p>
      <w:pPr>
        <w:pStyle w:val="BodyText"/>
      </w:pPr>
      <w:r>
        <w:t xml:space="preserve">A specific example within this case study involves a local artisan collective in Khartoum. Their Graphic Designer utilized high-end vector graphics to reinterpret ancient Nubian symbols for merchandise targeting the diaspora and international tourists. This project demonstrated that the Graphic Designer acts as an ambassador of culture, translating complex historical narratives into accessible visual stories.</w:t>
      </w:r>
    </w:p>
    <w:bookmarkEnd w:id="22"/>
    <w:bookmarkStart w:id="23" w:name="navigating-digital-constraints"/>
    <w:p>
      <w:pPr>
        <w:pStyle w:val="Heading3"/>
      </w:pPr>
      <w:r>
        <w:t xml:space="preserve">2. Navigating Digital Constraints</w:t>
      </w:r>
    </w:p>
    <w:p>
      <w:pPr>
        <w:pStyle w:val="FirstParagraph"/>
      </w:pPr>
      <w:r>
        <w:t xml:space="preserve">Economic fluctuations in Sudan have necessitated resourcefulness among local creatives. Many Graphic Designers in Khartoum have become adept at using open-source software (such as GIMP and Inkscape) alongside pirated or outdated versions of industry-standard tools like Adobe Creative Cloud, due to international sanctions and banking restrictions. This constraint has fostered a community of highly skilled problem-solvers who are often more versatile than their counterparts in stable economies.</w:t>
      </w:r>
    </w:p>
    <w:p>
      <w:pPr>
        <w:pStyle w:val="BodyText"/>
      </w:pPr>
      <w:r>
        <w:t xml:space="preserve">This adaptability is a key finding of the case study. The Graphic Designer in Khartoum is not just an artist but a technical engineer, constantly finding workarounds for internet instability and power outages to deliver high-quality digital assets. This resilience has made Sudanese designers highly attractive for remote freelance work with international clients.</w:t>
      </w:r>
    </w:p>
    <w:bookmarkEnd w:id="23"/>
    <w:bookmarkStart w:id="24" w:name="social-advocacy-and-brand-activism"/>
    <w:p>
      <w:pPr>
        <w:pStyle w:val="Heading3"/>
      </w:pPr>
      <w:r>
        <w:t xml:space="preserve">3. Social Advocacy and Brand Activism</w:t>
      </w:r>
    </w:p>
    <w:p>
      <w:pPr>
        <w:pStyle w:val="FirstParagraph"/>
      </w:pPr>
      <w:r>
        <w:t xml:space="preserve">In recent years, the social landscape in Khartoum has been shaped by significant political changes and civic movements. Graphic Designers have played a pivotal role in visual communication during these periods. Posters, digital banners, and infographics created by local designers became the primary medium for spreading information, advocating for rights, and documenting history.</w:t>
      </w:r>
    </w:p>
    <w:p>
      <w:pPr>
        <w:pStyle w:val="BodyText"/>
      </w:pPr>
      <w:r>
        <w:t xml:space="preserve">The case study identifies that the modern Graphic Designer in Sudan is often socially conscious. Their work extends beyond commercial branding to include social advocacy. This has elevated the status of the profession from a purely service-oriented role to one of public influence and civic engagement.</w:t>
      </w:r>
    </w:p>
    <w:bookmarkEnd w:id="24"/>
    <w:bookmarkEnd w:id="25"/>
    <w:bookmarkStart w:id="26" w:name="challenges-faced"/>
    <w:p>
      <w:pPr>
        <w:pStyle w:val="Heading2"/>
      </w:pPr>
      <w:r>
        <w:t xml:space="preserve">Challenges Faced</w:t>
      </w:r>
    </w:p>
    <w:p>
      <w:pPr>
        <w:pStyle w:val="FirstParagraph"/>
      </w:pPr>
      <w:r>
        <w:t xml:space="preserve">Despite the growth, Graphic Designers in Khartoum face significant hurdles:</w:t>
      </w:r>
    </w:p>
    <w:p>
      <w:pPr>
        <w:numPr>
          <w:ilvl w:val="0"/>
          <w:numId w:val="1001"/>
        </w:numPr>
        <w:pStyle w:val="Compact"/>
      </w:pPr>
      <w:r>
        <w:rPr>
          <w:bCs/>
          <w:b/>
        </w:rPr>
        <w:t xml:space="preserve">Economic Instability:</w:t>
      </w:r>
      <w:r>
        <w:t xml:space="preserve">Inflation affects purchasing power for high-end hardware and software subscriptions.</w:t>
      </w:r>
    </w:p>
    <w:p>
      <w:pPr>
        <w:numPr>
          <w:ilvl w:val="0"/>
          <w:numId w:val="1001"/>
        </w:numPr>
        <w:pStyle w:val="Compact"/>
      </w:pPr>
      <w:r>
        <w:rPr>
          <w:bCs/>
          <w:b/>
        </w:rPr>
        <w:t xml:space="preserve">Educational Gaps:</w:t>
      </w:r>
    </w:p>
    <w:p>
      <w:pPr>
        <w:numPr>
          <w:ilvl w:val="0"/>
          <w:numId w:val="1001"/>
        </w:numPr>
        <w:pStyle w:val="Compact"/>
      </w:pPr>
      <w:r>
        <w:t xml:space="preserve">Market Awareness:</w:t>
      </w:r>
    </w:p>
    <w:bookmarkEnd w:id="26"/>
    <w:bookmarkStart w:id="27" w:name="solutions-and-future-outlook"/>
    <w:p>
      <w:pPr>
        <w:pStyle w:val="Heading2"/>
      </w:pPr>
      <w:r>
        <w:t xml:space="preserve">Solutions and Future Outlook</w:t>
      </w:r>
    </w:p>
    <w:p>
      <w:pPr>
        <w:pStyle w:val="FirstParagraph"/>
      </w:pPr>
      <w:r>
        <w:t xml:space="preserve">To address these challenges, a new wave of mentorship programs and online workshops is emerging in Khartoum. Senior Graphic Designers are partnering with local universities to update curricula, focusing on UI/UX design, motion graphics, and branding strategy. Furthermore, the rise of freelance platforms has allowed Sudanese designers to bypass local economic limitations by earning revenue in foreign currency from international clients.</w:t>
      </w:r>
    </w:p>
    <w:p>
      <w:pPr>
        <w:pStyle w:val="BodyText"/>
      </w:pPr>
      <w:r>
        <w:t xml:space="preserve">The future for the Graphic Designer in Sudan looks promising but requires sustained investment in digital infrastructure and education. As Khartoum continues to rebuild and modernize, the demand for skilled visual communicators will only increase. The city’s unique position as a bridge between Africa, the Arab world, and global digital trends positions its designers as key players in the regional creative economy.</w:t>
      </w:r>
    </w:p>
    <w:bookmarkEnd w:id="27"/>
    <w:bookmarkStart w:id="28" w:name="conclusion"/>
    <w:p>
      <w:pPr>
        <w:pStyle w:val="Heading2"/>
      </w:pPr>
      <w:r>
        <w:t xml:space="preserve">Conclusion</w:t>
      </w:r>
    </w:p>
    <w:p>
      <w:pPr>
        <w:pStyle w:val="FirstParagraph"/>
      </w:pPr>
      <w:r>
        <w:t xml:space="preserve">This case study demonstrates that the Graphic Designer in Sudan is a dynamic and resilient professional. Operating from Khartoum, they are navigating complex economic and social landscapes to produce work that is both locally relevant and globally competitive. They are not merely creating images; they are shaping the visual identity of a nation in transition. By blending traditional heritage with digital innovation, these designers ensure that Sudan’s story is told through powerful, engaging, and modern visuals.</w:t>
      </w:r>
    </w:p>
    <w:p>
      <w:pPr>
        <w:pStyle w:val="BodyText"/>
      </w:pPr>
      <w:r>
        <w:t xml:space="preserve">For stakeholders looking to engage with the Sudanese market or collaborate with talent from Khartoum, understanding this dual role of the Graphic Designer—as both a cultural custodian and a digital innovator—is essential. The potential for creative collaboration in this region is vast, driven by the ingenuity and artistic vision of its local professionals.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Graphic Designer in Sudan, Khartoum</dc:title>
  <dc:creator/>
  <dc:language>en</dc:language>
  <cp:keywords/>
  <dcterms:created xsi:type="dcterms:W3CDTF">2026-07-29T07:35:26Z</dcterms:created>
  <dcterms:modified xsi:type="dcterms:W3CDTF">2026-07-29T07:35:26Z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