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e0feed3de00f877878105d72ac9b2bd1dc9693f"/>
    <w:p>
      <w:pPr>
        <w:pStyle w:val="Heading1"/>
      </w:pPr>
      <w:r>
        <w:t xml:space="preserve">Case Study: Elevating Brand Identity Through Strategic Graphic Design in United States Miami</w:t>
      </w:r>
    </w:p>
    <w:p>
      <w:pPr>
        <w:pStyle w:val="FirstParagraph"/>
      </w:pPr>
      <w:r>
        <w:rPr>
          <w:bCs/>
          <w:b/>
        </w:rPr>
        <w:t xml:space="preserve">Date:</w:t>
      </w:r>
      <w:r>
        <w:t xml:space="preserve"> </w:t>
      </w:r>
      <w:r>
        <w:t xml:space="preserve">October 24, 2023</w:t>
      </w:r>
      <w:r>
        <w:br/>
      </w:r>
      <w:r>
        <w:rPr>
          <w:bCs/>
          <w:b/>
        </w:rPr>
        <w:t xml:space="preserve">Subject:</w:t>
      </w:r>
      <w:r>
        <w:t xml:space="preserve">The transformation of a local hospitality brand using high-impact graphic design solutions tailored for the United States Miami market.</w:t>
      </w:r>
    </w:p>
    <w:bookmarkStart w:id="20" w:name="executive-summary"/>
    <w:p>
      <w:pPr>
        <w:pStyle w:val="Heading2"/>
      </w:pPr>
      <w:r>
        <w:t xml:space="preserve">Executive Summary</w:t>
      </w:r>
    </w:p>
    <w:p>
      <w:pPr>
        <w:pStyle w:val="FirstParagraph"/>
      </w:pPr>
      <w:r>
        <w:t xml:space="preserve">In the vibrant and competitive landscape of South Florida, visual identity is not merely an aesthetic choice; it is a critical business driver. This Case Study examines how a boutique hospitality group, "Azure Coast," leveraged professional Graphic Designer services to revitalize their brand presence in United States Miami. The project highlights the intersection of artistic creativity and commercial strategy, demonstrating how effective design can capture the unique energy of Miami while meeting international standards expected by global travelers.</w:t>
      </w:r>
    </w:p>
    <w:bookmarkEnd w:id="20"/>
    <w:bookmarkStart w:id="22" w:name="background-the-client-and-the-challenge"/>
    <w:p>
      <w:pPr>
        <w:pStyle w:val="Heading2"/>
      </w:pPr>
      <w:r>
        <w:t xml:space="preserve">Background: The Client and The Challenge</w:t>
      </w:r>
    </w:p>
    <w:p>
      <w:pPr>
        <w:pStyle w:val="FirstParagraph"/>
      </w:pPr>
      <w:r>
        <w:t xml:space="preserve">Azure Coast is a mid-sized hospitality operator with two flagship properties located in the heart of South Beach and one new development planned for Wynwood. While their service quality was exceptional, their brand identity was stagnant. Their previous visual materials were outdated, lacking the cohesive aesthetic required to compete with luxury resorts in United States Miami.</w:t>
      </w:r>
    </w:p>
    <w:bookmarkStart w:id="21" w:name="the-core-problem"/>
    <w:p>
      <w:pPr>
        <w:pStyle w:val="Heading3"/>
      </w:pPr>
      <w:r>
        <w:t xml:space="preserve">The Core Problem</w:t>
      </w:r>
    </w:p>
    <w:p>
      <w:pPr>
        <w:pStyle w:val="FirstParagraph"/>
      </w:pPr>
      <w:r>
        <w:t xml:space="preserve">The primary challenge was a disconnect between the physical experience of the hotels and their digital/visual representation. Potential guests booking through international platforms were not translating the "vibe" of the property through its marketing materials. Furthermore, local competitors in United States Miami had begun adopting bold, modern design languages that reflected the city's Art Deco heritage mixed with contemporary luxury. Azure Coast needed a Graphic Designer who could bridge this gap, creating a visual language that was both locally relevant and globally appealing.</w:t>
      </w:r>
    </w:p>
    <w:bookmarkEnd w:id="21"/>
    <w:bookmarkEnd w:id="22"/>
    <w:bookmarkStart w:id="26" w:name="the-solution-a-holistic-design-approach"/>
    <w:p>
      <w:pPr>
        <w:pStyle w:val="Heading2"/>
      </w:pPr>
      <w:r>
        <w:t xml:space="preserve">The Solution: A Holistic Design Approach</w:t>
      </w:r>
    </w:p>
    <w:p>
      <w:pPr>
        <w:pStyle w:val="FirstParagraph"/>
      </w:pPr>
      <w:r>
        <w:t xml:space="preserve">To address these challenges, we engaged a specialized team of Graphic Designer experts with deep experience in the hospitality sector within the Southeast United States. The strategy was not just to create logos or brochures, but to develop a comprehensive brand ecosystem.</w:t>
      </w:r>
    </w:p>
    <w:bookmarkStart w:id="23" w:name="market-analysis-and-cultural-resonance"/>
    <w:p>
      <w:pPr>
        <w:pStyle w:val="Heading3"/>
      </w:pPr>
      <w:r>
        <w:t xml:space="preserve">1. Market Analysis and Cultural Resonance</w:t>
      </w:r>
    </w:p>
    <w:p>
      <w:pPr>
        <w:pStyle w:val="FirstParagraph"/>
      </w:pPr>
      <w:r>
        <w:t xml:space="preserve">The initial phase involved a deep dive into the cultural nuances of United States Miami. The design team analyzed color psychology relevant to the tropical yet sophisticated market. They moved away from the cliché bright neons often associated with Miami and instead opted for a palette that combined deep oceanic blues, warm sandy beiges, and accents of coral. This choice was designed to evoke relaxation while maintaining a premium feel.</w:t>
      </w:r>
    </w:p>
    <w:bookmarkEnd w:id="23"/>
    <w:bookmarkStart w:id="24" w:name="visual-identity-development"/>
    <w:p>
      <w:pPr>
        <w:pStyle w:val="Heading3"/>
      </w:pPr>
      <w:r>
        <w:t xml:space="preserve">2. Visual Identity Development</w:t>
      </w:r>
    </w:p>
    <w:p>
      <w:pPr>
        <w:pStyle w:val="FirstParagraph"/>
      </w:pPr>
      <w:r>
        <w:t xml:space="preserve">The Graphic Designer team reimagined the core logo and visual assets. The new identity drew inspiration from the geometric patterns of Art Deco architecture, which is synonymous with Miami's historic district, but simplified it for digital scalability. The typography was updated to a clean, sans-serif font that ensures readability across mobile devices—a crucial factor given that over 60% of hotel bookings in United States Miami are made via smartphones.</w:t>
      </w:r>
    </w:p>
    <w:bookmarkEnd w:id="24"/>
    <w:bookmarkStart w:id="25" w:name="digital-and-print-integration"/>
    <w:p>
      <w:pPr>
        <w:pStyle w:val="Heading3"/>
      </w:pPr>
      <w:r>
        <w:t xml:space="preserve">3. Digital and Print Integration</w:t>
      </w:r>
    </w:p>
    <w:p>
      <w:pPr>
        <w:pStyle w:val="FirstParagraph"/>
      </w:pPr>
      <w:r>
        <w:t xml:space="preserve">A major component of the project was ensuring consistency across all touchpoints. The Graphic Designer created a versatile template system for:</w:t>
      </w:r>
    </w:p>
    <w:p>
      <w:pPr>
        <w:numPr>
          <w:ilvl w:val="0"/>
          <w:numId w:val="1001"/>
        </w:numPr>
        <w:pStyle w:val="Compact"/>
      </w:pPr>
      <w:r>
        <w:rPr>
          <w:bCs/>
          <w:b/>
        </w:rPr>
        <w:t xml:space="preserve">Digital Assets:</w:t>
      </w:r>
      <w:r>
        <w:t xml:space="preserve"> </w:t>
      </w:r>
      <w:r>
        <w:t xml:space="preserve">Website UI/UX redesign, social media templates, and email newsletters.</w:t>
      </w:r>
    </w:p>
    <w:p>
      <w:pPr>
        <w:numPr>
          <w:ilvl w:val="0"/>
          <w:numId w:val="1001"/>
        </w:numPr>
        <w:pStyle w:val="Compact"/>
      </w:pPr>
      <w:r>
        <w:rPr>
          <w:bCs/>
          <w:b/>
        </w:rPr>
        <w:t xml:space="preserve">Print Materials:</w:t>
      </w:r>
      <w:r>
        <w:t xml:space="preserve">In-room directories, welcome kits, business cards with tactile finishes (embossing and spot UV), and large-format window graphics.</w:t>
      </w:r>
    </w:p>
    <w:bookmarkEnd w:id="25"/>
    <w:bookmarkEnd w:id="26"/>
    <w:bookmarkStart w:id="27" w:name="X4e749ff496289656a4783a195a3b0749daad103"/>
    <w:p>
      <w:pPr>
        <w:pStyle w:val="Heading2"/>
      </w:pPr>
      <w:r>
        <w:t xml:space="preserve">Implementation Strategy in United States Miami</w:t>
      </w:r>
    </w:p>
    <w:p>
      <w:pPr>
        <w:pStyle w:val="FirstParagraph"/>
      </w:pPr>
      <w:r>
        <w:t xml:space="preserve">The rollout of the new brand identity was timed to coincide with the start of Miami Art Week, a major event in United States Miami that attracts international collectors, artists, and tourists. This timing ensured maximum visibility.</w:t>
      </w:r>
    </w:p>
    <w:p>
      <w:pPr>
        <w:pStyle w:val="BlockText"/>
      </w:pPr>
      <w:r>
        <w:t xml:space="preserve">"The transition was seamless. Our Graphic Designer understood not just the visual requirements but the cultural context of our market in United States Miami. They delivered assets that felt native to this city." — Sarah Jenkins, Director of Marketing at Azure Coast</w:t>
      </w:r>
    </w:p>
    <w:bookmarkEnd w:id="27"/>
    <w:bookmarkStart w:id="29" w:name="results-and-metrics"/>
    <w:p>
      <w:pPr>
        <w:pStyle w:val="Heading2"/>
      </w:pPr>
      <w:r>
        <w:t xml:space="preserve">Results and Metrics</w:t>
      </w:r>
    </w:p>
    <w:p>
      <w:pPr>
        <w:pStyle w:val="FirstParagraph"/>
      </w:pPr>
      <w:r>
        <w:t xml:space="preserve">Six months post-launch, Azure Coast reported significant improvements in key performance indicators (KPIs). The investment in high-quality Graphic Designer services yielded tangible returns.</w:t>
      </w:r>
    </w:p>
    <w:p>
      <w:pPr>
        <w:pStyle w:val="BodyText"/>
      </w:pPr>
      <w:r>
        <w:rPr>
          <w:bCs/>
          <w:b/>
        </w:rPr>
        <w:t xml:space="preserve">Brand Recognition:</w:t>
      </w:r>
      <w:r>
        <w:t xml:space="preserve"> </w:t>
      </w:r>
      <w:r>
        <w:t xml:space="preserve">+45% increase in social media engagement</w:t>
      </w:r>
    </w:p>
    <w:p>
      <w:pPr>
        <w:pStyle w:val="BodyText"/>
      </w:pPr>
      <w:r>
        <w:br/>
      </w:r>
    </w:p>
    <w:p>
      <w:pPr>
        <w:pStyle w:val="BodyText"/>
      </w:pPr>
      <w:r>
        <w:rPr>
          <w:bCs/>
          <w:b/>
        </w:rPr>
        <w:t xml:space="preserve">Direct Bookings:</w:t>
      </w:r>
      <w:r>
        <w:t xml:space="preserve"> </w:t>
      </w:r>
      <w:r>
        <w:t xml:space="preserve">+28% rise in direct website bookings</w:t>
      </w:r>
    </w:p>
    <w:p>
      <w:pPr>
        <w:pStyle w:val="BodyText"/>
      </w:pPr>
      <w:r>
        <w:br/>
      </w:r>
    </w:p>
    <w:p>
      <w:pPr>
        <w:pStyle w:val="BodyText"/>
      </w:pPr>
      <w:r>
        <w:rPr>
          <w:bCs/>
          <w:b/>
        </w:rPr>
        <w:t xml:space="preserve">Average Daily Rate (ADR):</w:t>
      </w:r>
      <w:r>
        <w:t xml:space="preserve"> </w:t>
      </w:r>
      <w:r>
        <w:t xml:space="preserve">+15% allowing for premium pricing strategy</w:t>
      </w:r>
    </w:p>
    <w:bookmarkStart w:id="28" w:name="X2b5add4ede68cf4ce3d3c46cc112a8ca59e735d"/>
    <w:p>
      <w:pPr>
        <w:pStyle w:val="Heading3"/>
      </w:pPr>
      <w:r>
        <w:t xml:space="preserve">Analyzing the Impact on United States Miami Market Positioning</w:t>
      </w:r>
    </w:p>
    <w:p>
      <w:pPr>
        <w:pStyle w:val="FirstParagraph"/>
      </w:pPr>
      <w:r>
        <w:t xml:space="preserve">The new design helped Azure Coast position itself not just as a place to sleep, but as part of the Miami lifestyle. The cohesive branding across platforms made it easier for tourists visiting United States Miami to identify the brand instantly. The use of local imagery combined with world-class typography signaled that the hotel understood its location while offering international standards of comfort.</w:t>
      </w:r>
    </w:p>
    <w:bookmarkEnd w:id="28"/>
    <w:bookmarkEnd w:id="29"/>
    <w:bookmarkStart w:id="30" w:name="key-learnings-and-takeaways"/>
    <w:p>
      <w:pPr>
        <w:pStyle w:val="Heading2"/>
      </w:pPr>
      <w:r>
        <w:t xml:space="preserve">Key Learnings and Takeaways</w:t>
      </w:r>
    </w:p>
    <w:p>
      <w:pPr>
        <w:pStyle w:val="FirstParagraph"/>
      </w:pPr>
      <w:r>
        <w:t xml:space="preserve">This Case Study underscores several critical lessons for businesses operating in dynamic markets like United States Miami:</w:t>
      </w:r>
    </w:p>
    <w:p>
      <w:pPr>
        <w:numPr>
          <w:ilvl w:val="0"/>
          <w:numId w:val="1002"/>
        </w:numPr>
        <w:pStyle w:val="Compact"/>
      </w:pPr>
      <w:r>
        <w:rPr>
          <w:bCs/>
          <w:b/>
        </w:rPr>
        <w:t xml:space="preserve">Cultural Context is King:</w:t>
      </w:r>
      <w:r>
        <w:t xml:space="preserve">A Graphic Designer must understand the local culture. In United States Miami, design cannot be generic; it must reflect the specific energy of South Florida.</w:t>
      </w:r>
    </w:p>
    <w:p>
      <w:pPr>
        <w:numPr>
          <w:ilvl w:val="0"/>
          <w:numId w:val="1002"/>
        </w:numPr>
        <w:pStyle w:val="Compact"/>
      </w:pPr>
      <w:r>
        <w:rPr>
          <w:bCs/>
          <w:b/>
        </w:rPr>
        <w:t xml:space="preserve">Consistency Builds Trust:</w:t>
      </w:r>
      <w:r>
        <w:t xml:space="preserve">A unified visual identity across print and digital channels builds trust with potential guests. The professionalism displayed by a skilled Graphic Designer directly impacts perceived service quality.</w:t>
      </w:r>
    </w:p>
    <w:p>
      <w:pPr>
        <w:numPr>
          <w:ilvl w:val="0"/>
          <w:numId w:val="1002"/>
        </w:numPr>
        <w:pStyle w:val="Compact"/>
      </w:pPr>
      <w:r>
        <w:rPr>
          <w:bCs/>
          <w:b/>
        </w:rPr>
        <w:t xml:space="preserve">Adaptability is Essential:</w:t>
      </w:r>
      <w:r>
        <w:t xml:space="preserve">The design system created was modular, allowing Azure Coast to easily update graphics for seasonal events in United States Miami without overhauling the entire brand.</w:t>
      </w:r>
    </w:p>
    <w:bookmarkEnd w:id="30"/>
    <w:bookmarkStart w:id="31" w:name="conclusion"/>
    <w:p>
      <w:pPr>
        <w:pStyle w:val="Heading2"/>
      </w:pPr>
      <w:r>
        <w:t xml:space="preserve">Conclusion</w:t>
      </w:r>
    </w:p>
    <w:p>
      <w:pPr>
        <w:pStyle w:val="FirstParagraph"/>
      </w:pPr>
      <w:r>
        <w:t xml:space="preserve">The transformation of Azure Coast demonstrates the power of strategic Graphic Designer intervention. By tailoring their visual identity to the specific demands and aesthetics of United States Miami, they were able to differentiate themselves in a crowded marketplace. The results prove that investing in high-level graphic design is not an expense but a revenue-generating asset.</w:t>
      </w:r>
    </w:p>
    <w:p>
      <w:pPr>
        <w:pStyle w:val="BodyText"/>
      </w:pPr>
      <w:r>
        <w:t xml:space="preserve">For other businesses in United States Miami, this Case Study serves as a benchmark: understanding the local market's visual language and partnering with experienced Graphic Designer talent is essential for sustainable growth and brand loyalty. The vibrant backdrop of United States Miami requires designs that are bold, sophisticated, and culturally attuned—qualities that were successfully integrated into Azure Coast’s new identity.</w:t>
      </w:r>
    </w:p>
    <w:p>
      <w:pPr>
        <w:pStyle w:val="BodyText"/>
      </w:pPr>
      <w:r>
        <w:t xml:space="preserve">© 2023 Design Strategy Institute. All Rights Reserved.</w:t>
      </w:r>
      <w:r>
        <w:br/>
      </w:r>
      <w:r>
        <w:t xml:space="preserve">Case Study prepared for stakeholders in United States Miami.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Strategic Graphic Design in United States Miami</dc:title>
  <dc:creator/>
  <dc:language>en</dc:language>
  <cp:keywords/>
  <dcterms:created xsi:type="dcterms:W3CDTF">2026-07-29T12:42:49Z</dcterms:created>
  <dcterms:modified xsi:type="dcterms:W3CDTF">2026-07-29T12:42:49Z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