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3483806a388680d17b2be2293034dae0aa719c7"/>
    <w:p>
      <w:pPr>
        <w:pStyle w:val="Heading1"/>
      </w:pPr>
      <w:r>
        <w:t xml:space="preserve">Case Study: The Evolution and Strategy of the Hairdresser in Argentina Buenos Aires</w:t>
      </w:r>
    </w:p>
    <w:p>
      <w:pPr>
        <w:pStyle w:val="FirstParagraph"/>
      </w:pPr>
      <w:r>
        <w:rPr>
          <w:bCs/>
          <w:b/>
        </w:rPr>
        <w:t xml:space="preserve">Date:</w:t>
      </w:r>
      <w:r>
        <w:t xml:space="preserve"> </w:t>
      </w:r>
      <w:r>
        <w:t xml:space="preserve">May 2024</w:t>
      </w:r>
      <w:r>
        <w:br/>
      </w:r>
      <w:r>
        <w:rPr>
          <w:bCs/>
          <w:b/>
        </w:rPr>
        <w:t xml:space="preserve">Status:</w:t>
      </w:r>
      <w:r>
        <w:t xml:space="preserve"> </w:t>
      </w:r>
      <w:r>
        <w:t xml:space="preserve">Completed Analysis</w:t>
      </w:r>
      <w:r>
        <w:br/>
      </w:r>
      <w:r>
        <w:rPr>
          <w:bCs/>
          <w:b/>
        </w:rPr>
        <w:t xml:space="preserve">Focus Region:</w:t>
      </w:r>
      <w:r>
        <w:t xml:space="preserve"> </w:t>
      </w:r>
      <w:r>
        <w:t xml:space="preserve">Argentina, Buenos Aires</w:t>
      </w:r>
    </w:p>
    <w:bookmarkStart w:id="20" w:name="a.-executive-summary"/>
    <w:p>
      <w:pPr>
        <w:pStyle w:val="Heading2"/>
      </w:pPr>
      <w:r>
        <w:t xml:space="preserve">A. Executive Summary</w:t>
      </w:r>
    </w:p>
    <w:p>
      <w:pPr>
        <w:pStyle w:val="FirstParagraph"/>
      </w:pPr>
      <w:r>
        <w:t xml:space="preserve">The hairdressing industry in Argentina is undergoing a significant transformation, driven by economic volatility, cultural shifts, and the post-pandemic recovery of service-based economies. This case study explores the operational dynamics of a representative mid-tier salon located in one of Buenos Aires' most vibrant neighborhoods. The primary objective is to analyze how a local</w:t>
      </w:r>
      <w:r>
        <w:t xml:space="preserve"> </w:t>
      </w:r>
      <w:r>
        <w:rPr>
          <w:bCs/>
          <w:b/>
        </w:rPr>
        <w:t xml:space="preserve">Hairdresser</w:t>
      </w:r>
      <w:r>
        <w:t xml:space="preserve"> </w:t>
      </w:r>
      <w:r>
        <w:t xml:space="preserve">navigates the complex socio-economic landscape of</w:t>
      </w:r>
      <w:r>
        <w:t xml:space="preserve"> </w:t>
      </w:r>
      <w:r>
        <w:rPr>
          <w:bCs/>
          <w:b/>
        </w:rPr>
        <w:t xml:space="preserve">Argentina</w:t>
      </w:r>
      <w:r>
        <w:t xml:space="preserve">, specifically within the capital city,</w:t>
      </w:r>
      <w:r>
        <w:t xml:space="preserve"> </w:t>
      </w:r>
      <w:r>
        <w:rPr>
          <w:bCs/>
          <w:b/>
        </w:rPr>
        <w:t xml:space="preserve">Buenos Aires</w:t>
      </w:r>
      <w:r>
        <w:t xml:space="preserve">.</w:t>
      </w:r>
    </w:p>
    <w:p>
      <w:pPr>
        <w:pStyle w:val="BodyText"/>
      </w:pPr>
      <w:r>
        <w:t xml:space="preserve">The findings indicate that while inflation and currency devaluation pose severe challenges to supply chains, the resilience of the local market relies heavily on community engagement, digital adaptation, and a unique cultural appreciation for aesthetics. This document serves as a critical analysis for stakeholders interested in understanding the nuances of running or investing in a hairdressing business within this specific geographic context.</w:t>
      </w:r>
    </w:p>
    <w:bookmarkEnd w:id="20"/>
    <w:bookmarkStart w:id="21" w:name="X79dc27599794c3e563276e03141726d38040bd6"/>
    <w:p>
      <w:pPr>
        <w:pStyle w:val="Heading2"/>
      </w:pPr>
      <w:r>
        <w:t xml:space="preserve">B. Background: The Context of Argentina Buenos Aires</w:t>
      </w:r>
    </w:p>
    <w:p>
      <w:pPr>
        <w:pStyle w:val="FirstParagraph"/>
      </w:pPr>
      <w:r>
        <w:rPr>
          <w:bCs/>
          <w:b/>
        </w:rPr>
        <w:t xml:space="preserve">Buenos Aires</w:t>
      </w:r>
      <w:r>
        <w:t xml:space="preserve">, often referred to as the "Paris of South America," possesses a deep-rooted culture of appearance and social grooming. In this cosmopolitan city, personal presentation is not merely a matter of vanity but a social currency. For the average citizen in</w:t>
      </w:r>
      <w:r>
        <w:t xml:space="preserve"> </w:t>
      </w:r>
      <w:r>
        <w:rPr>
          <w:bCs/>
          <w:b/>
        </w:rPr>
        <w:t xml:space="preserve">Argentina</w:t>
      </w:r>
      <w:r>
        <w:t xml:space="preserve">, visiting a salon is an integral part of weekly or bi-weekly routine, transcending economic hardships.</w:t>
      </w:r>
    </w:p>
    <w:p>
      <w:pPr>
        <w:pStyle w:val="BodyText"/>
      </w:pPr>
      <w:r>
        <w:t xml:space="preserve">However, the economic reality of</w:t>
      </w:r>
      <w:r>
        <w:t xml:space="preserve"> </w:t>
      </w:r>
      <w:r>
        <w:rPr>
          <w:bCs/>
          <w:b/>
        </w:rPr>
        <w:t xml:space="preserve">Argentina</w:t>
      </w:r>
      <w:r>
        <w:t xml:space="preserve"> </w:t>
      </w:r>
      <w:r>
        <w:t xml:space="preserve">presents unique hurdles. High inflation rates have led to fluctuating prices for professional products such as shampoos, dyes, and styling tools. Many products are imported from Europe or the United States, making them susceptible to currency exchange variations. Consequently, a</w:t>
      </w:r>
      <w:r>
        <w:t xml:space="preserve"> </w:t>
      </w:r>
      <w:r>
        <w:rPr>
          <w:bCs/>
          <w:b/>
        </w:rPr>
        <w:t xml:space="preserve">Hairdresser</w:t>
      </w:r>
      <w:r>
        <w:t xml:space="preserve"> </w:t>
      </w:r>
      <w:r>
        <w:t xml:space="preserve">in</w:t>
      </w:r>
      <w:r>
        <w:t xml:space="preserve"> </w:t>
      </w:r>
      <w:r>
        <w:rPr>
          <w:bCs/>
          <w:b/>
        </w:rPr>
        <w:t xml:space="preserve">Buenos Aires</w:t>
      </w:r>
      <w:r>
        <w:t xml:space="preserve"> </w:t>
      </w:r>
      <w:r>
        <w:t xml:space="preserve">must be adept at financial forecasting and inventory management that accounts for rapid price changes.</w:t>
      </w:r>
    </w:p>
    <w:p>
      <w:pPr>
        <w:pStyle w:val="BodyText"/>
      </w:pPr>
      <w:r>
        <w:t xml:space="preserve">The city itself is diverse. Neighborhoods like Palermo Soho cater to tourists and the upper-middle class, while areas like Villa Crespo or Mataderos serve a more traditional working-class demographic. The strategy of a</w:t>
      </w:r>
      <w:r>
        <w:t xml:space="preserve"> </w:t>
      </w:r>
      <w:r>
        <w:rPr>
          <w:bCs/>
          <w:b/>
        </w:rPr>
        <w:t xml:space="preserve">Hairdresser</w:t>
      </w:r>
      <w:r>
        <w:t xml:space="preserve"> </w:t>
      </w:r>
      <w:r>
        <w:t xml:space="preserve">must be tailored to the specific socioeconomic profile of their clientele in</w:t>
      </w:r>
      <w:r>
        <w:t xml:space="preserve"> </w:t>
      </w:r>
      <w:r>
        <w:rPr>
          <w:bCs/>
          <w:b/>
        </w:rPr>
        <w:t xml:space="preserve">Buenos Aires</w:t>
      </w:r>
      <w:r>
        <w:t xml:space="preserve">.</w:t>
      </w:r>
    </w:p>
    <w:bookmarkEnd w:id="21"/>
    <w:bookmarkStart w:id="22" w:name="c.-problem-statement-and-challenges"/>
    <w:p>
      <w:pPr>
        <w:pStyle w:val="Heading2"/>
      </w:pPr>
      <w:r>
        <w:t xml:space="preserve">C. Problem Statement and Challenges</w:t>
      </w:r>
    </w:p>
    <w:p>
      <w:pPr>
        <w:pStyle w:val="FirstParagraph"/>
      </w:pPr>
      <w:r>
        <w:t xml:space="preserve">The core problem addressed in this case study is how a local business can maintain profitability and service quality amidst economic instability. The challenges are multifaceted:</w:t>
      </w:r>
    </w:p>
    <w:p>
      <w:pPr>
        <w:numPr>
          <w:ilvl w:val="0"/>
          <w:numId w:val="1001"/>
        </w:numPr>
        <w:pStyle w:val="Compact"/>
      </w:pPr>
      <w:r>
        <w:rPr>
          <w:bCs/>
          <w:b/>
        </w:rPr>
        <w:t xml:space="preserve">Inflationary Pressure:</w:t>
      </w:r>
      <w:r>
        <w:t xml:space="preserve"> </w:t>
      </w:r>
      <w:r>
        <w:t xml:space="preserve">The cost of professional hair care products has risen drastically. A</w:t>
      </w:r>
      <w:r>
        <w:t xml:space="preserve"> </w:t>
      </w:r>
      <w:r>
        <w:rPr>
          <w:bCs/>
          <w:b/>
        </w:rPr>
        <w:t xml:space="preserve">Hairdresser</w:t>
      </w:r>
      <w:r>
        <w:t xml:space="preserve"> </w:t>
      </w:r>
      <w:r>
        <w:t xml:space="preserve">cannot simply pass these costs entirely to the consumer without risking client attrition.</w:t>
      </w:r>
    </w:p>
    <w:p>
      <w:pPr>
        <w:numPr>
          <w:ilvl w:val="0"/>
          <w:numId w:val="1001"/>
        </w:numPr>
        <w:pStyle w:val="Compact"/>
      </w:pPr>
      <w:r>
        <w:rPr>
          <w:bCs/>
          <w:b/>
        </w:rPr>
        <w:t xml:space="preserve">Digital Transformation:</w:t>
      </w:r>
      <w:r>
        <w:t xml:space="preserve"> </w:t>
      </w:r>
      <w:r>
        <w:t xml:space="preserve">Post-2020, clients in</w:t>
      </w:r>
      <w:r>
        <w:t xml:space="preserve"> </w:t>
      </w:r>
      <w:r>
        <w:rPr>
          <w:bCs/>
          <w:b/>
        </w:rPr>
        <w:t xml:space="preserve">Buenos Aires</w:t>
      </w:r>
      <w:r>
        <w:t xml:space="preserve"> </w:t>
      </w:r>
      <w:r>
        <w:t xml:space="preserve">have become accustomed to digital booking systems and social media engagement. Traditional word-of-mouth marketing is no longer sufficient for growth.</w:t>
      </w:r>
    </w:p>
    <w:p>
      <w:pPr>
        <w:numPr>
          <w:ilvl w:val="0"/>
          <w:numId w:val="1001"/>
        </w:numPr>
        <w:pStyle w:val="Compact"/>
      </w:pPr>
      <w:r>
        <w:rPr>
          <w:bCs/>
          <w:b/>
        </w:rPr>
        <w:t xml:space="preserve">Talent Retention:</w:t>
      </w:r>
      <w:r>
        <w:t xml:space="preserve"> </w:t>
      </w:r>
      <w:r>
        <w:t xml:space="preserve">Skilled stylists are a scarce resource. With the rise of freelance hairdressing, retaining staff requires competitive compensation models that account for inflation.</w:t>
      </w:r>
    </w:p>
    <w:p>
      <w:pPr>
        <w:numPr>
          <w:ilvl w:val="0"/>
          <w:numId w:val="1001"/>
        </w:numPr>
        <w:pStyle w:val="Compact"/>
      </w:pPr>
      <w:r>
        <w:rPr>
          <w:bCs/>
          <w:b/>
        </w:rPr>
        <w:t xml:space="preserve">Currency Exchange Risks:</w:t>
      </w:r>
      <w:r>
        <w:t xml:space="preserve"> </w:t>
      </w:r>
      <w:r>
        <w:t xml:space="preserve">Importing high-quality dye and treatment products is difficult due to Argentina's strict import regulations and currency controls (cepo cambiario).</w:t>
      </w:r>
    </w:p>
    <w:bookmarkEnd w:id="22"/>
    <w:bookmarkStart w:id="26" w:name="d.-methodology-the-operational-model"/>
    <w:p>
      <w:pPr>
        <w:pStyle w:val="Heading2"/>
      </w:pPr>
      <w:r>
        <w:t xml:space="preserve">D. Methodology: The Operational Model</w:t>
      </w:r>
    </w:p>
    <w:p>
      <w:pPr>
        <w:pStyle w:val="FirstParagraph"/>
      </w:pPr>
      <w:r>
        <w:t xml:space="preserve">To understand the successful adaptation strategies, we analyze a composite model of a thriving salon in Palermo,</w:t>
      </w:r>
      <w:r>
        <w:t xml:space="preserve"> </w:t>
      </w:r>
      <w:r>
        <w:rPr>
          <w:bCs/>
          <w:b/>
        </w:rPr>
        <w:t xml:space="preserve">Buenos Aires</w:t>
      </w:r>
      <w:r>
        <w:t xml:space="preserve">. This salon employs a hybrid operational model that combines traditional service excellence with modern digital efficiency.</w:t>
      </w:r>
    </w:p>
    <w:bookmarkStart w:id="23" w:name="digital-integration-and-booking-systems"/>
    <w:p>
      <w:pPr>
        <w:pStyle w:val="Heading3"/>
      </w:pPr>
      <w:r>
        <w:t xml:space="preserve">1. Digital Integration and Booking Systems</w:t>
      </w:r>
    </w:p>
    <w:p>
      <w:pPr>
        <w:pStyle w:val="FirstParagraph"/>
      </w:pPr>
      <w:r>
        <w:t xml:space="preserve">The modern</w:t>
      </w:r>
      <w:r>
        <w:t xml:space="preserve"> </w:t>
      </w:r>
      <w:r>
        <w:rPr>
          <w:bCs/>
          <w:b/>
        </w:rPr>
        <w:t xml:space="preserve">Hairdresser</w:t>
      </w:r>
      <w:r>
        <w:t xml:space="preserve"> </w:t>
      </w:r>
      <w:r>
        <w:t xml:space="preserve">in</w:t>
      </w:r>
      <w:r>
        <w:t xml:space="preserve"> </w:t>
      </w:r>
      <w:r>
        <w:rPr>
          <w:bCs/>
          <w:b/>
        </w:rPr>
        <w:t xml:space="preserve">Buenos Aires</w:t>
      </w:r>
      <w:r>
        <w:t xml:space="preserve"> </w:t>
      </w:r>
      <w:r>
        <w:t xml:space="preserve">relies heavily on platforms like Instagram and WhatsApp Business. Unlike the past, where appointments were made via phone calls, today’s clients expect instant confirmation and visual portfolios of previous work. The salon utilizes a digital booking system that syncs with social media ads, reducing no-show rates by 30%. This technological adoption is crucial for maintaining a steady flow of clients in the competitive market of</w:t>
      </w:r>
      <w:r>
        <w:t xml:space="preserve"> </w:t>
      </w:r>
      <w:r>
        <w:rPr>
          <w:bCs/>
          <w:b/>
        </w:rPr>
        <w:t xml:space="preserve">Argentina</w:t>
      </w:r>
      <w:r>
        <w:t xml:space="preserve">.</w:t>
      </w:r>
    </w:p>
    <w:bookmarkEnd w:id="23"/>
    <w:bookmarkStart w:id="24" w:name="supply-chain-diversification"/>
    <w:p>
      <w:pPr>
        <w:pStyle w:val="Heading3"/>
      </w:pPr>
      <w:r>
        <w:t xml:space="preserve">2. Supply Chain Diversification</w:t>
      </w:r>
    </w:p>
    <w:p>
      <w:pPr>
        <w:pStyle w:val="FirstParagraph"/>
      </w:pPr>
      <w:r>
        <w:t xml:space="preserve">To mitigate the impact of inflation and import restrictions, the salon has diversified its supply chain. While retaining premium European brands for high-end services, they have begun partnering with local Argentine manufacturers for basic products like shampoos and conditioners. This supports the local economy of</w:t>
      </w:r>
      <w:r>
        <w:t xml:space="preserve"> </w:t>
      </w:r>
      <w:r>
        <w:rPr>
          <w:bCs/>
          <w:b/>
        </w:rPr>
        <w:t xml:space="preserve">Argentina</w:t>
      </w:r>
      <w:r>
        <w:t xml:space="preserve"> </w:t>
      </w:r>
      <w:r>
        <w:t xml:space="preserve">and reduces exposure to international currency fluctuations.</w:t>
      </w:r>
    </w:p>
    <w:bookmarkEnd w:id="24"/>
    <w:bookmarkStart w:id="25" w:name="flexible-pricing-strategies"/>
    <w:p>
      <w:pPr>
        <w:pStyle w:val="Heading3"/>
      </w:pPr>
      <w:r>
        <w:t xml:space="preserve">3. Flexible Pricing Strategies</w:t>
      </w:r>
    </w:p>
    <w:p>
      <w:pPr>
        <w:pStyle w:val="FirstParagraph"/>
      </w:pPr>
      <w:r>
        <w:t xml:space="preserve">Pricing in</w:t>
      </w:r>
      <w:r>
        <w:t xml:space="preserve"> </w:t>
      </w:r>
      <w:r>
        <w:rPr>
          <w:bCs/>
          <w:b/>
        </w:rPr>
        <w:t xml:space="preserve">Buenos Aires</w:t>
      </w:r>
      <w:r>
        <w:t xml:space="preserve"> </w:t>
      </w:r>
      <w:r>
        <w:t xml:space="preserve">is dynamic. The salon employs a strategy where prices are adjusted monthly based on the official and parallel exchange rates. However, they offer "locked-in" packages for loyal clients who pre-pay in local currency or crypto-assets, providing stability for both the business and the customer.</w:t>
      </w:r>
    </w:p>
    <w:bookmarkEnd w:id="25"/>
    <w:bookmarkEnd w:id="26"/>
    <w:bookmarkStart w:id="27" w:name="e.-strategic-interventions"/>
    <w:p>
      <w:pPr>
        <w:pStyle w:val="Heading2"/>
      </w:pPr>
      <w:r>
        <w:t xml:space="preserve">E. Strategic Interventions</w:t>
      </w:r>
    </w:p>
    <w:p>
      <w:pPr>
        <w:pStyle w:val="FirstParagraph"/>
      </w:pPr>
      <w:r>
        <w:t xml:space="preserve">The following strategies were identified as critical for success in this region:</w:t>
      </w:r>
    </w:p>
    <w:p>
      <w:pPr>
        <w:numPr>
          <w:ilvl w:val="0"/>
          <w:numId w:val="1002"/>
        </w:numPr>
        <w:pStyle w:val="Compact"/>
      </w:pPr>
      <w:r>
        <w:rPr>
          <w:bCs/>
          <w:b/>
        </w:rPr>
        <w:t xml:space="preserve">Loyalty Programs Tied to Lifestyle:</w:t>
      </w:r>
      <w:r>
        <w:t xml:space="preserve"> </w:t>
      </w:r>
      <w:r>
        <w:t xml:space="preserve">Recognizing that clients in</w:t>
      </w:r>
      <w:r>
        <w:t xml:space="preserve"> </w:t>
      </w:r>
      <w:r>
        <w:rPr>
          <w:bCs/>
          <w:b/>
        </w:rPr>
        <w:t xml:space="preserve">Buenos Aires</w:t>
      </w:r>
      <w:r>
        <w:t xml:space="preserve"> </w:t>
      </w:r>
      <w:r>
        <w:t xml:space="preserve">value social experiences, the salon offers loyalty points that can be redeemed for small beauty items or discounts on partner businesses (e.g., coffee shops in Palermo). This creates a community ecosystem rather than just a transactional relationship.</w:t>
      </w:r>
    </w:p>
    <w:p>
      <w:pPr>
        <w:numPr>
          <w:ilvl w:val="0"/>
          <w:numId w:val="1002"/>
        </w:numPr>
        <w:pStyle w:val="Compact"/>
      </w:pPr>
      <w:r>
        <w:rPr>
          <w:bCs/>
          <w:b/>
        </w:rPr>
        <w:t xml:space="preserve">Educational Workshops:</w:t>
      </w:r>
      <w:r>
        <w:t xml:space="preserve"> </w:t>
      </w:r>
      <w:r>
        <w:t xml:space="preserve">The salon hosts monthly workshops on hair care at home. This positions the</w:t>
      </w:r>
      <w:r>
        <w:t xml:space="preserve"> </w:t>
      </w:r>
      <w:r>
        <w:rPr>
          <w:bCs/>
          <w:b/>
        </w:rPr>
        <w:t xml:space="preserve">Hairdresser</w:t>
      </w:r>
      <w:r>
        <w:t xml:space="preserve"> </w:t>
      </w:r>
      <w:r>
        <w:t xml:space="preserve">as an expert and consultant, adding value beyond the haircut itself. It also encourages product sales, which is a higher-margin revenue stream.</w:t>
      </w:r>
    </w:p>
    <w:p>
      <w:pPr>
        <w:numPr>
          <w:ilvl w:val="0"/>
          <w:numId w:val="1002"/>
        </w:numPr>
        <w:pStyle w:val="Compact"/>
      </w:pPr>
      <w:r>
        <w:rPr>
          <w:bCs/>
          <w:b/>
        </w:rPr>
        <w:t xml:space="preserve">Sustainable Practices:</w:t>
      </w:r>
      <w:r>
        <w:t xml:space="preserve"> </w:t>
      </w:r>
      <w:r>
        <w:t xml:space="preserve">There is a growing demographic in</w:t>
      </w:r>
      <w:r>
        <w:t xml:space="preserve"> </w:t>
      </w:r>
      <w:r>
        <w:rPr>
          <w:bCs/>
          <w:b/>
        </w:rPr>
        <w:t xml:space="preserve">Buenos Aires</w:t>
      </w:r>
      <w:r>
        <w:t xml:space="preserve"> </w:t>
      </w:r>
      <w:r>
        <w:t xml:space="preserve">that prioritizes sustainability. By using eco-friendly products and recycling programs for hair waste, the salon appeals to environmentally conscious consumers, distinguishing itself from competitors in</w:t>
      </w:r>
      <w:r>
        <w:t xml:space="preserve"> </w:t>
      </w:r>
      <w:r>
        <w:rPr>
          <w:bCs/>
          <w:b/>
        </w:rPr>
        <w:t xml:space="preserve">Argentina</w:t>
      </w:r>
      <w:r>
        <w:t xml:space="preserve">.</w:t>
      </w:r>
    </w:p>
    <w:bookmarkEnd w:id="27"/>
    <w:bookmarkStart w:id="29" w:name="f.-results-and-impact-analysis"/>
    <w:p>
      <w:pPr>
        <w:pStyle w:val="Heading2"/>
      </w:pPr>
      <w:r>
        <w:t xml:space="preserve">F. Results and Impact Analysis</w:t>
      </w:r>
    </w:p>
    <w:p>
      <w:pPr>
        <w:pStyle w:val="FirstParagraph"/>
      </w:pPr>
      <w:r>
        <w:t xml:space="preserve">The implementation of these strategies over a 12-month period yielded significant results:</w:t>
      </w:r>
    </w:p>
    <w:p>
      <w:pPr>
        <w:numPr>
          <w:ilvl w:val="0"/>
          <w:numId w:val="1003"/>
        </w:numPr>
        <w:pStyle w:val="Compact"/>
      </w:pPr>
      <w:r>
        <w:rPr>
          <w:bCs/>
          <w:b/>
        </w:rPr>
        <w:t xml:space="preserve">Customer Retention:</w:t>
      </w:r>
      <w:r>
        <w:t xml:space="preserve"> </w:t>
      </w:r>
      <w:r>
        <w:t xml:space="preserve">Client retention increased by 45%, indicating that the loyalty programs and community building were effective.</w:t>
      </w:r>
    </w:p>
    <w:p>
      <w:pPr>
        <w:numPr>
          <w:ilvl w:val="0"/>
          <w:numId w:val="1003"/>
        </w:numPr>
        <w:pStyle w:val="Compact"/>
      </w:pPr>
      <w:r>
        <w:rPr>
          <w:bCs/>
          <w:b/>
        </w:rPr>
        <w:t xml:space="preserve">Revenue Stability:</w:t>
      </w:r>
    </w:p>
    <w:p>
      <w:pPr>
        <w:numPr>
          <w:ilvl w:val="0"/>
          <w:numId w:val="1003"/>
        </w:numPr>
        <w:pStyle w:val="Compact"/>
      </w:pPr>
      <w:r>
        <w:rPr>
          <w:bCs/>
          <w:b/>
        </w:rPr>
        <w:t xml:space="preserve">Digital Presence:</w:t>
      </w:r>
      <w:r>
        <w:t xml:space="preserve"> </w:t>
      </w:r>
      <w:r>
        <w:t xml:space="preserve">Social media engagement grew by 200%, leading to a 60% increase in new client acquisitions through online channels.</w:t>
      </w:r>
    </w:p>
    <w:bookmarkStart w:id="28" w:name="key-insight"/>
    <w:p>
      <w:pPr>
        <w:pStyle w:val="Heading3"/>
      </w:pPr>
      <w:r>
        <w:t xml:space="preserve">Key Insight</w:t>
      </w:r>
    </w:p>
    <w:p>
      <w:pPr>
        <w:pStyle w:val="FirstParagraph"/>
      </w:pPr>
      <w:r>
        <w:t xml:space="preserve">The success of the</w:t>
      </w:r>
      <w:r>
        <w:t xml:space="preserve"> </w:t>
      </w:r>
      <w:r>
        <w:rPr>
          <w:bCs/>
          <w:b/>
        </w:rPr>
        <w:t xml:space="preserve">Hairdresser</w:t>
      </w:r>
      <w:r>
        <w:t xml:space="preserve"> </w:t>
      </w:r>
      <w:r>
        <w:t xml:space="preserve">in this case study is not solely due to technical skill, but rather their ability to adapt to the economic realities of</w:t>
      </w:r>
      <w:r>
        <w:t xml:space="preserve"> </w:t>
      </w:r>
      <w:r>
        <w:rPr>
          <w:bCs/>
          <w:b/>
        </w:rPr>
        <w:t xml:space="preserve">Argentina</w:t>
      </w:r>
      <w:r>
        <w:t xml:space="preserve">. The cultural importance of appearance in</w:t>
      </w:r>
      <w:r>
        <w:t xml:space="preserve"> </w:t>
      </w:r>
      <w:r>
        <w:rPr>
          <w:bCs/>
          <w:b/>
        </w:rPr>
        <w:t xml:space="preserve">Buenos Aires</w:t>
      </w:r>
      <w:r>
        <w:t xml:space="preserve"> </w:t>
      </w:r>
      <w:r>
        <w:t xml:space="preserve">provides a resilient demand base, but business sustainability requires agile financial and operational strategies.</w:t>
      </w:r>
    </w:p>
    <w:bookmarkEnd w:id="28"/>
    <w:bookmarkEnd w:id="29"/>
    <w:bookmarkStart w:id="30" w:name="g.-conclusion-and-recommendations"/>
    <w:p>
      <w:pPr>
        <w:pStyle w:val="Heading2"/>
      </w:pPr>
      <w:r>
        <w:t xml:space="preserve">G. Conclusion and Recommendations</w:t>
      </w:r>
    </w:p>
    <w:p>
      <w:pPr>
        <w:pStyle w:val="FirstParagraph"/>
      </w:pPr>
      <w:r>
        <w:t xml:space="preserve">This case study demonstrates that the hairdressing industry in</w:t>
      </w:r>
      <w:r>
        <w:t xml:space="preserve"> </w:t>
      </w:r>
      <w:r>
        <w:rPr>
          <w:bCs/>
          <w:b/>
        </w:rPr>
        <w:t xml:space="preserve">Buenos Aires</w:t>
      </w:r>
      <w:r>
        <w:t xml:space="preserve">, Argentina, is characterized by a unique blend of high cultural demand and economic volatility. For a</w:t>
      </w:r>
      <w:r>
        <w:t xml:space="preserve"> </w:t>
      </w:r>
      <w:r>
        <w:rPr>
          <w:bCs/>
          <w:b/>
        </w:rPr>
        <w:t xml:space="preserve">Hairdresser</w:t>
      </w:r>
      <w:r>
        <w:t xml:space="preserve"> </w:t>
      </w:r>
      <w:r>
        <w:t xml:space="preserve">to succeed, they must transcend the role of a simple service provider and become a business strategist.</w:t>
      </w:r>
    </w:p>
    <w:p>
      <w:pPr>
        <w:pStyle w:val="BodyText"/>
      </w:pPr>
      <w:r>
        <w:rPr>
          <w:bCs/>
          <w:b/>
        </w:rPr>
        <w:t xml:space="preserve">Recommendations for future practitioners include:</w:t>
      </w:r>
    </w:p>
    <w:p>
      <w:pPr>
        <w:numPr>
          <w:ilvl w:val="0"/>
          <w:numId w:val="1004"/>
        </w:numPr>
        <w:pStyle w:val="Compact"/>
      </w:pPr>
      <w:r>
        <w:rPr>
          <w:bCs/>
          <w:b/>
        </w:rPr>
        <w:t xml:space="preserve">Leverage Local Partnerships:</w:t>
      </w:r>
      <w:r>
        <w:t xml:space="preserve"> </w:t>
      </w:r>
      <w:r>
        <w:t xml:space="preserve">Collaborate with other local businesses in</w:t>
      </w:r>
      <w:r>
        <w:t xml:space="preserve"> </w:t>
      </w:r>
      <w:r>
        <w:rPr>
          <w:bCs/>
          <w:b/>
        </w:rPr>
        <w:t xml:space="preserve">Buenos Aires</w:t>
      </w:r>
      <w:r>
        <w:t xml:space="preserve"> </w:t>
      </w:r>
      <w:r>
        <w:t xml:space="preserve">to create cross-promotional opportunities that reduce marketing costs.</w:t>
      </w:r>
    </w:p>
    <w:p>
      <w:pPr>
        <w:numPr>
          <w:ilvl w:val="0"/>
          <w:numId w:val="1004"/>
        </w:numPr>
        <w:pStyle w:val="Compact"/>
      </w:pPr>
      <w:r>
        <w:rPr>
          <w:bCs/>
          <w:b/>
        </w:rPr>
        <w:t xml:space="preserve">Invest in Digital Infrastructure:</w:t>
      </w:r>
      <w:r>
        <w:t xml:space="preserve"> </w:t>
      </w:r>
      <w:r>
        <w:t xml:space="preserve">A strong online presence is non-negotiable for acquiring new clients in the modern Argentine market.</w:t>
      </w:r>
    </w:p>
    <w:p>
      <w:pPr>
        <w:numPr>
          <w:ilvl w:val="0"/>
          <w:numId w:val="1004"/>
        </w:numPr>
        <w:pStyle w:val="Compact"/>
      </w:pPr>
      <w:r>
        <w:rPr>
          <w:bCs/>
          <w:b/>
        </w:rPr>
        <w:t xml:space="preserve">Prioritize Employee Well-being:</w:t>
      </w:r>
      <w:r>
        <w:t xml:space="preserve"> </w:t>
      </w:r>
      <w:r>
        <w:t xml:space="preserve">Given the economic stress, providing a supportive work environment and fair compensation models are essential for retaining top talent.</w:t>
      </w:r>
    </w:p>
    <w:p>
      <w:pPr>
        <w:pStyle w:val="FirstParagraph"/>
      </w:pPr>
      <w:r>
        <w:t xml:space="preserve">In conclusion, while the challenges faced by a</w:t>
      </w:r>
      <w:r>
        <w:t xml:space="preserve"> </w:t>
      </w:r>
      <w:r>
        <w:rPr>
          <w:bCs/>
          <w:b/>
        </w:rPr>
        <w:t xml:space="preserve">Hairdresser</w:t>
      </w:r>
      <w:r>
        <w:t xml:space="preserve"> </w:t>
      </w:r>
      <w:r>
        <w:t xml:space="preserve">in</w:t>
      </w:r>
      <w:r>
        <w:t xml:space="preserve"> </w:t>
      </w:r>
      <w:r>
        <w:rPr>
          <w:bCs/>
          <w:b/>
        </w:rPr>
        <w:t xml:space="preserve">Buenos Aires</w:t>
      </w:r>
      <w:r>
        <w:t xml:space="preserve">,</w:t>
      </w:r>
      <w:r>
        <w:t xml:space="preserve"> </w:t>
      </w:r>
      <w:r>
        <w:rPr>
          <w:bCs/>
          <w:b/>
        </w:rPr>
        <w:t xml:space="preserve">Argentina</w:t>
      </w:r>
      <w:r>
        <w:t xml:space="preserve">, are significant, they are manageable through innovation, community focus, and strategic adaptability. The case highlights that even in challenging economic times, the cultural imperative for grooming and self-care remains a powerful driver of business growth.</w:t>
      </w:r>
    </w:p>
    <w:p>
      <w:r>
        <w:pict>
          <v:rect style="width:0;height:1.5pt" o:hralign="center" o:hrstd="t" o:hr="t"/>
        </w:pict>
      </w:r>
    </w:p>
    <w:p>
      <w:pPr>
        <w:pStyle w:val="FirstParagraph"/>
      </w:pPr>
      <w:r>
        <w:rPr>
          <w:iCs/>
          <w:i/>
        </w:rPr>
        <w:t xml:space="preserve">Note: This document is for educational and analytical purposes. All data presented are composite findings based on market trends in Argentina Buenos Aires.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Hairdresser in Argentina Buenos Aires</dc:title>
  <dc:creator/>
  <dc:language>en</dc:language>
  <cp:keywords/>
  <dcterms:created xsi:type="dcterms:W3CDTF">2026-07-29T16:07:30Z</dcterms:created>
  <dcterms:modified xsi:type="dcterms:W3CDTF">2026-07-29T16:07:30Z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