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Business</w:t>
      </w:r>
      <w:r>
        <w:t xml:space="preserve"> </w:t>
      </w:r>
      <w:r>
        <w:t xml:space="preserve">Development</w:t>
      </w:r>
      <w:r>
        <w:t xml:space="preserve"> </w:t>
      </w:r>
      <w:r>
        <w:t xml:space="preserve">in</w:t>
      </w:r>
      <w:r>
        <w:t xml:space="preserve"> </w:t>
      </w:r>
      <w:r>
        <w:t xml:space="preserve">Canada</w:t>
      </w:r>
      <w:r>
        <w:t xml:space="preserve"> </w:t>
      </w:r>
      <w:r>
        <w:t xml:space="preserve">Montreal</w:t>
      </w:r>
    </w:p>
    <w:bookmarkStart w:id="33" w:name="Xbd54346d96927265ecc0b79b3b089282caeac43"/>
    <w:p>
      <w:pPr>
        <w:pStyle w:val="Heading1"/>
      </w:pPr>
      <w:r>
        <w:t xml:space="preserve">Strategic Growth and Cultural Integration: A Case Study of a Premium Hairdresser Enterprise in Canada Montreal</w:t>
      </w:r>
    </w:p>
    <w:p>
      <w:pPr>
        <w:pStyle w:val="FirstParagraph"/>
      </w:pPr>
      <w:r>
        <w:rPr>
          <w:bCs/>
          <w:b/>
        </w:rPr>
        <w:t xml:space="preserve">Date:</w:t>
      </w:r>
      <w:r>
        <w:t xml:space="preserve"> </w:t>
      </w:r>
      <w:r>
        <w:t xml:space="preserve">October 2023</w:t>
      </w:r>
      <w:r>
        <w:br/>
      </w:r>
      <w:r>
        <w:rPr>
          <w:bCs/>
          <w:b/>
        </w:rPr>
        <w:t xml:space="preserve">To:</w:t>
      </w:r>
      <w:r>
        <w:t xml:space="preserve"> </w:t>
      </w:r>
      <w:r>
        <w:t xml:space="preserve">Investment Board &amp; Strategic Partners</w:t>
      </w:r>
      <w:r>
        <w:br/>
      </w:r>
    </w:p>
    <w:p>
      <w:pPr>
        <w:pStyle w:val="BodyText"/>
      </w:pPr>
      <w:r>
        <w:t xml:space="preserve">From: Corporate Strategy Division</w:t>
      </w:r>
      <w:r>
        <w:br/>
      </w:r>
    </w:p>
    <w:p>
      <w:pPr>
        <w:pStyle w:val="BodyText"/>
      </w:pPr>
      <w:r>
        <w:t xml:space="preserve">1. Executive Summary</w:t>
      </w:r>
    </w:p>
    <w:p>
      <w:pPr>
        <w:pStyle w:val="BodyText"/>
      </w:pPr>
      <w:r>
        <w:t xml:space="preserve">This Case Study examines the operational, cultural, and economic challenges faced by a mid-sized hairdressing franchise expanding into the dynamic metropolitan landscape of Canada Montreal. The primary objective was to establish a brand presence that respects local regulatory frameworks while appealing to the diverse demographic fabric of Montreal society. This document details how strategic localization, bilingual service excellence, and sustainable practices enabled the Hairdresser business model to achieve profitability within eighteen months in this specific Canadian jurisdiction.</w:t>
      </w:r>
    </w:p>
    <w:bookmarkStart w:id="20" w:name="company-background-and-objectives"/>
    <w:p>
      <w:pPr>
        <w:pStyle w:val="Heading2"/>
      </w:pPr>
      <w:r>
        <w:t xml:space="preserve">2. Company Background and Objectives</w:t>
      </w:r>
    </w:p>
    <w:p>
      <w:pPr>
        <w:pStyle w:val="FirstParagraph"/>
      </w:pPr>
      <w:r>
        <w:rPr>
          <w:bCs/>
          <w:b/>
        </w:rPr>
        <w:t xml:space="preserve">Lumière Coiffure</w:t>
      </w:r>
      <w:r>
        <w:t xml:space="preserve">, originally founded in a non-French speaking region of Canada, sought to replicate its success story in Montreal, the cultural heart of Quebec. The core objectives were threefold:</w:t>
      </w:r>
    </w:p>
    <w:p>
      <w:pPr>
        <w:pStyle w:val="BodyText"/>
      </w:pPr>
      <w:r>
        <w:t xml:space="preserve">To capture a significant market share among affluent urban professionals and creative communities.</w:t>
      </w:r>
    </w:p>
    <w:p>
      <w:pPr>
        <w:pStyle w:val="BodyText"/>
      </w:pPr>
      <w:r>
        <w:t xml:space="preserve">To navigate the complex linguistic laws specific to Montreal business operations.</w:t>
      </w:r>
    </w:p>
    <w:p>
      <w:pPr>
        <w:pStyle w:val="BodyText"/>
      </w:pPr>
      <w:r>
        <w:t xml:space="preserve">To differentiate from competitors by offering a holistic experience that blends technical hairdressing expertise with mental well-being services.</w:t>
      </w:r>
    </w:p>
    <w:bookmarkEnd w:id="20"/>
    <w:bookmarkStart w:id="24" w:name="Xc81b41ff92867b168c55fc3a4c95d6c79bb6e01"/>
    <w:p>
      <w:pPr>
        <w:pStyle w:val="Heading2"/>
      </w:pPr>
      <w:r>
        <w:t xml:space="preserve">3. Market Analysis: The Canada Montreal Context</w:t>
      </w:r>
    </w:p>
    <w:bookmarkStart w:id="21" w:name="demographic-diversity"/>
    <w:p>
      <w:pPr>
        <w:pStyle w:val="Heading3"/>
      </w:pPr>
      <w:r>
        <w:t xml:space="preserve">3.1 Demographic Diversity</w:t>
      </w:r>
    </w:p>
    <w:p>
      <w:pPr>
        <w:pStyle w:val="FirstParagraph"/>
      </w:pPr>
      <w:r>
        <w:t xml:space="preserve">Montreal is one of the most cosmopolitan cities in Canada Montreal. It serves as a hub for immigrants, artists, students, and established business owners from Europe, Africa the Middle East, and Asia. For a Hairdresser brand to succeed here generic approaches are insufficient. The client base requires specialized services ranging from natural hair care techniques (afro-textured hair) to precision cutting for high-fashion aesthetics.</w:t>
      </w:r>
    </w:p>
    <w:bookmarkEnd w:id="21"/>
    <w:bookmarkStart w:id="22" w:name="cultural-nuances-and-language"/>
    <w:p>
      <w:pPr>
        <w:pStyle w:val="Heading3"/>
      </w:pPr>
      <w:r>
        <w:t xml:space="preserve">3.2 Cultural Nuances and Language</w:t>
      </w:r>
    </w:p>
    <w:p>
      <w:pPr>
        <w:pStyle w:val="FirstParagraph"/>
      </w:pPr>
      <w:r>
        <w:t xml:space="preserve">In Canada Montreal, language is not merely a tool for communication but a cornerstone of identity. The</w:t>
      </w:r>
      <w:r>
        <w:t xml:space="preserve"> </w:t>
      </w:r>
      <w:r>
        <w:rPr>
          <w:iCs/>
          <w:i/>
        </w:rPr>
        <w:t xml:space="preserve">Charte de la langue française</w:t>
      </w:r>
      <w:r>
        <w:t xml:space="preserve">(French Language Charter) mandates that all public-facing businesses operate primarily in French. A Hairdresser establishment ignoring this legal and cultural reality faces immediate alienation from the local community. Therefore, bilingual staff (French/English) are not just a convenience but a regulatory necessity and a competitive advantage.</w:t>
      </w:r>
    </w:p>
    <w:bookmarkEnd w:id="22"/>
    <w:bookmarkStart w:id="23" w:name="seasonal-variations"/>
    <w:p>
      <w:pPr>
        <w:pStyle w:val="Heading3"/>
      </w:pPr>
      <w:r>
        <w:t xml:space="preserve">3.4 Seasonal Variations</w:t>
      </w:r>
    </w:p>
    <w:p>
      <w:pPr>
        <w:pStyle w:val="FirstParagraph"/>
      </w:pPr>
      <w:r>
        <w:t xml:space="preserve">The climate in Canada Montreal presents unique challenges. Harsh winters require services focused on hydration, repair of sun-damaged hair from summer, and heat protection for indoor heating environments. Conversely, the vibrant festival season (such as the Just for Laughs or Montreal Jazz Festival) drives demand for temporary styling and bold colors during summer months.</w:t>
      </w:r>
    </w:p>
    <w:bookmarkEnd w:id="23"/>
    <w:bookmarkEnd w:id="24"/>
    <w:bookmarkStart w:id="28" w:name="implementation-strategy"/>
    <w:p>
      <w:pPr>
        <w:pStyle w:val="Heading2"/>
      </w:pPr>
      <w:r>
        <w:t xml:space="preserve">4. Implementation Strategy</w:t>
      </w:r>
    </w:p>
    <w:bookmarkStart w:id="25" w:name="Xe81e2ae02cf38addbefacfb932847ae368cd05c"/>
    <w:p>
      <w:pPr>
        <w:pStyle w:val="Heading3"/>
      </w:pPr>
      <w:r>
        <w:t xml:space="preserve">4.1 Regulatory Compliance and Legal Structure</w:t>
      </w:r>
    </w:p>
    <w:p>
      <w:pPr>
        <w:pStyle w:val="FirstParagraph"/>
      </w:pPr>
      <w:r>
        <w:t xml:space="preserve">The initial phase involved rigorous adherence to local labor laws in Quebec, which differ significantly from other Canadian provinces regarding unionization and overtime rules for Beauty Services professionals. The Hairdresser staff were onboarded through the</w:t>
      </w:r>
      <w:r>
        <w:t xml:space="preserve"> </w:t>
      </w:r>
      <w:r>
        <w:rPr>
          <w:iCs/>
          <w:i/>
        </w:rPr>
        <w:t xml:space="preserve">Régie du bâtiment du Québec</w:t>
      </w:r>
      <w:r>
        <w:t xml:space="preserve">(RBQ) for relevant trade certifications and ensured full compliance with health and safety standards set by Montreal Public Health.</w:t>
      </w:r>
    </w:p>
    <w:bookmarkEnd w:id="25"/>
    <w:bookmarkStart w:id="26" w:name="localization-of-service-menu"/>
    <w:p>
      <w:pPr>
        <w:pStyle w:val="Heading3"/>
      </w:pPr>
      <w:r>
        <w:t xml:space="preserve">4.2 Localization of Service Menu</w:t>
      </w:r>
    </w:p>
    <w:p>
      <w:pPr>
        <w:pStyle w:val="FirstParagraph"/>
      </w:pPr>
      <w:r>
        <w:t xml:space="preserve">The service menu was adapted to reflect Montreal tastes. Instead of generic "blowouts," offerings included "Festival Ready" styling packages during July and August, tailored for the city’s massive outdoor event calendar. Additionally, partnerships with local Quebec-based organic product lines were established, resonating with the environmentally conscious consumer base in Canada Montreal.</w:t>
      </w:r>
    </w:p>
    <w:bookmarkEnd w:id="26"/>
    <w:bookmarkStart w:id="27" w:name="talent-acquisition"/>
    <w:p>
      <w:pPr>
        <w:pStyle w:val="Heading3"/>
      </w:pPr>
      <w:r>
        <w:t xml:space="preserve">4.3 Talent Acquisition</w:t>
      </w:r>
    </w:p>
    <w:p>
      <w:pPr>
        <w:pStyle w:val="FirstParagraph"/>
      </w:pPr>
      <w:r>
        <w:t xml:space="preserve">Hiring strategy prioritized candidates who possessed both technical proficiency and cultural fluency. The goal was to create a salon environment where clients from all backgrounds felt understood. Specialized training was provided on managing diverse hair textures, ensuring that the Hairdresser team could serve the entire spectrum of Montreal’s population effectively.</w:t>
      </w:r>
    </w:p>
    <w:bookmarkEnd w:id="27"/>
    <w:bookmarkEnd w:id="28"/>
    <w:bookmarkStart w:id="29" w:name="operational-challenges-and-solutions"/>
    <w:p>
      <w:pPr>
        <w:pStyle w:val="Heading2"/>
      </w:pPr>
      <w:r>
        <w:t xml:space="preserve">5. Operational Challenges and Solutions</w:t>
      </w:r>
    </w:p>
    <w:p>
      <w:pPr>
        <w:pStyle w:val="FirstParagraph"/>
      </w:pPr>
      <w:r>
        <w:rPr>
          <w:bCs/>
          <w:b/>
        </w:rPr>
        <w:t xml:space="preserve">Challenge</w:t>
      </w:r>
    </w:p>
    <w:p>
      <w:pPr>
        <w:pStyle w:val="BodyText"/>
      </w:pPr>
      <w:r>
        <w:t xml:space="preserve">.</w:t>
      </w:r>
    </w:p>
    <w:p>
      <w:pPr>
        <w:pStyle w:val="BodyText"/>
      </w:pPr>
      <w:r>
        <w:rPr>
          <w:bCs/>
          <w:b/>
        </w:rPr>
        <w:t xml:space="preserve">Description in Context of Canada Montreal</w:t>
      </w:r>
      <w:r>
        <w:t xml:space="preserve">.</w:t>
      </w:r>
    </w:p>
    <w:p>
      <w:pPr>
        <w:pStyle w:val="BodyText"/>
      </w:pPr>
      <w:r>
        <w:t xml:space="preserve">.</w:t>
      </w:r>
      <w:r>
        <w:t xml:space="preserve"> </w:t>
      </w:r>
      <w:r>
        <w:t xml:space="preserve">tr. td { background-color #e6f7ff} tr:nth-child(even) { background-color #f9f9f9}.</w:t>
      </w:r>
    </w:p>
    <w:p>
      <w:pPr>
        <w:pStyle w:val="BodyText"/>
      </w:pPr>
      <w:r>
        <w:rPr>
          <w:bCs/>
          <w:b/>
        </w:rPr>
        <w:t xml:space="preserve">The Language Barrier:</w:t>
      </w:r>
      <w:r>
        <w:t xml:space="preserve"> </w:t>
      </w:r>
      <w:r>
        <w:t xml:space="preserve">Initially, marketing materials were translated poorly, leading to confusion among older French-speaking residents.</w:t>
      </w:r>
      <w:r>
        <w:t xml:space="preserve"> </w:t>
      </w:r>
      <w:r>
        <w:rPr>
          <w:iCs/>
          <w:i/>
        </w:rPr>
        <w:t xml:space="preserve">Solution:</w:t>
      </w:r>
      <w:r>
        <w:t xml:space="preserve"> </w:t>
      </w:r>
      <w:r>
        <w:t xml:space="preserve">Hiring native copywriters to ensure tone and terminology were authentically Québécois rather than standard Canadian English or European French.</w:t>
      </w:r>
    </w:p>
    <w:p>
      <w:pPr>
        <w:pStyle w:val="BodyText"/>
      </w:pPr>
      <w:r>
        <w:t xml:space="preserve">.</w:t>
      </w:r>
      <w:r>
        <w:t xml:space="preserve"> </w:t>
      </w:r>
      <w:r>
        <w:t xml:space="preserve">tr. td { background-color #e6f7ff} tr:nth-child(even) { background-color #f9f9f9}.</w:t>
      </w:r>
    </w:p>
    <w:p>
      <w:pPr>
        <w:pStyle w:val="BodyText"/>
      </w:pPr>
      <w:r>
        <w:rPr>
          <w:bCs/>
          <w:b/>
        </w:rPr>
        <w:t xml:space="preserve">Rising Real Estate Costs:</w:t>
      </w:r>
      <w:r>
        <w:t xml:space="preserve"> </w:t>
      </w:r>
      <w:r>
        <w:t xml:space="preserve">Commercial rents in sought-after Montreal neighborhoods (like Plateau-Mont-Royal or Griffintown) are steep.</w:t>
      </w:r>
      <w:r>
        <w:t xml:space="preserve"> </w:t>
      </w:r>
      <w:r>
        <w:rPr>
          <w:iCs/>
          <w:i/>
        </w:rPr>
        <w:t xml:space="preserve">Solution:</w:t>
      </w:r>
      <w:r>
        <w:t xml:space="preserve"> </w:t>
      </w:r>
      <w:r>
        <w:t xml:space="preserve">Opting for a slightly smaller footprint in emerging neighborhoods like Rosemont, which offered lower overheads while still providing access to a dense residential client base.</w:t>
      </w:r>
    </w:p>
    <w:p>
      <w:pPr>
        <w:pStyle w:val="BodyText"/>
      </w:pPr>
      <w:r>
        <w:t xml:space="preserve">.</w:t>
      </w:r>
      <w:r>
        <w:t xml:space="preserve"> </w:t>
      </w:r>
      <w:r>
        <w:t xml:space="preserve">tr. td { background-color #e6f7ff} tr:nth-child(even) { background-color #f9f9f9}.</w:t>
      </w:r>
    </w:p>
    <w:p>
      <w:pPr>
        <w:pStyle w:val="BodyText"/>
      </w:pPr>
      <w:r>
        <w:rPr>
          <w:bCs/>
          <w:b/>
        </w:rPr>
        <w:t xml:space="preserve">Staff Retention:</w:t>
      </w:r>
      <w:r>
        <w:t xml:space="preserve"> </w:t>
      </w:r>
      <w:r>
        <w:t xml:space="preserve">The Beauty industry suffers from high turnover.</w:t>
      </w:r>
      <w:r>
        <w:t xml:space="preserve"> </w:t>
      </w:r>
      <w:r>
        <w:rPr>
          <w:iCs/>
          <w:i/>
        </w:rPr>
        <w:t xml:space="preserve">Solution:</w:t>
      </w:r>
      <w:r>
        <w:t xml:space="preserve"> </w:t>
      </w:r>
      <w:r>
        <w:t xml:space="preserve">Implementing a profit-sharing model and offering continuous education workshops, positioning the Hairdresser role as a career path rather than just a service job.</w:t>
      </w:r>
    </w:p>
    <w:p>
      <w:pPr>
        <w:pStyle w:val="BodyText"/>
      </w:pPr>
      <w:r>
        <w:t xml:space="preserve">.</w:t>
      </w:r>
      <w:r>
        <w:t xml:space="preserve"> </w:t>
      </w:r>
      <w:r>
        <w:t xml:space="preserve">tr. td { background-color #e6f7ff} tr:nth-child(even) { background-color #f9f9f9}.</w:t>
      </w:r>
    </w:p>
    <w:bookmarkEnd w:id="29"/>
    <w:bookmarkStart w:id="30" w:name="financial-performance-and-kpis"/>
    <w:p>
      <w:pPr>
        <w:pStyle w:val="Heading2"/>
      </w:pPr>
      <w:r>
        <w:t xml:space="preserve">6. Financial Performance and KPIs</w:t>
      </w:r>
    </w:p>
    <w:p>
      <w:pPr>
        <w:pStyle w:val="FirstParagraph"/>
      </w:pPr>
      <w:r>
        <w:t xml:space="preserve">By the end of the first fiscal year, Lumière Coiffure reported a</w:t>
      </w:r>
      <w:r>
        <w:t xml:space="preserve"> </w:t>
      </w:r>
      <w:r>
        <w:rPr>
          <w:bCs/>
          <w:b/>
        </w:rPr>
        <w:t xml:space="preserve">15% growth in recurring clients</w:t>
      </w:r>
      <w:r>
        <w:t xml:space="preserve">. Key performance indicators included:</w:t>
      </w:r>
    </w:p>
    <w:p>
      <w:pPr>
        <w:pStyle w:val="BodyText"/>
      </w:pPr>
      <w:r>
        <w:t xml:space="preserve">.</w:t>
      </w:r>
      <w:r>
        <w:t xml:space="preserve"> </w:t>
      </w:r>
      <w:r>
        <w:t xml:space="preserve">tr. td { background-color #e6f7ff} tr:nth-child(even) { background-color #f9f9f9}.</w:t>
      </w:r>
    </w:p>
    <w:p>
      <w:pPr>
        <w:pStyle w:val="BodyText"/>
      </w:pPr>
      <w:r>
        <w:rPr>
          <w:bCs/>
          <w:b/>
        </w:rPr>
        <w:t xml:space="preserve">Average Ticket Size:</w:t>
      </w:r>
      <w:r>
        <w:t xml:space="preserve"> </w:t>
      </w:r>
      <w:r>
        <w:t xml:space="preserve">Increased by 10% due to upselling of specialized treatments relevant to Montreal’s hard water conditions.</w:t>
      </w:r>
    </w:p>
    <w:p>
      <w:pPr>
        <w:pStyle w:val="BodyText"/>
      </w:pPr>
      <w:r>
        <w:t xml:space="preserve">.</w:t>
      </w:r>
      <w:r>
        <w:t xml:space="preserve"> </w:t>
      </w:r>
      <w:r>
        <w:t xml:space="preserve">tr. td { background-color #e6f7ff} tr:nth-child(even) { background-color #f9f9f9}.</w:t>
      </w:r>
    </w:p>
    <w:p>
      <w:pPr>
        <w:pStyle w:val="BodyText"/>
      </w:pPr>
      <w:r>
        <w:rPr>
          <w:bCs/>
          <w:b/>
        </w:rPr>
        <w:t xml:space="preserve">Client Retention Rate:</w:t>
      </w:r>
      <w:r>
        <w:t xml:space="preserve"> </w:t>
      </w:r>
      <w:r>
        <w:t xml:space="preserve">65%, significantly higher than the industry average of 40%, attributed to personalized bilingual customer service.</w:t>
      </w:r>
    </w:p>
    <w:p>
      <w:pPr>
        <w:pStyle w:val="BodyText"/>
      </w:pPr>
      <w:r>
        <w:t xml:space="preserve">.</w:t>
      </w:r>
      <w:r>
        <w:t xml:space="preserve"> </w:t>
      </w:r>
      <w:r>
        <w:t xml:space="preserve">tr. td { background-color #e6f7ff} tr:nth-child(even) { background-color #f9f9f9}.</w:t>
      </w:r>
    </w:p>
    <w:p>
      <w:pPr>
        <w:pStyle w:val="BodyText"/>
      </w:pPr>
      <w:r>
        <w:rPr>
          <w:bCs/>
          <w:b/>
        </w:rPr>
        <w:t xml:space="preserve">Employee Turnover:</w:t>
      </w:r>
      <w:r>
        <w:t xml:space="preserve"> </w:t>
      </w:r>
      <w:r>
        <w:t xml:space="preserve">Reduced to 12% annually, thanks to improved working conditions and career development opportunities.</w:t>
      </w:r>
    </w:p>
    <w:p>
      <w:pPr>
        <w:pStyle w:val="BodyText"/>
      </w:pPr>
      <w:r>
        <w:t xml:space="preserve">.</w:t>
      </w:r>
      <w:r>
        <w:t xml:space="preserve"> </w:t>
      </w:r>
      <w:r>
        <w:t xml:space="preserve">tr. td { background-color #e6f7ff} tr:nth-child(even) { background-color #f9f9f9}.</w:t>
      </w:r>
    </w:p>
    <w:bookmarkEnd w:id="30"/>
    <w:bookmarkStart w:id="31" w:name="conclusion-and-lessons-learned"/>
    <w:p>
      <w:pPr>
        <w:pStyle w:val="Heading2"/>
      </w:pPr>
      <w:r>
        <w:t xml:space="preserve">7. Conclusion and Lessons Learned</w:t>
      </w:r>
    </w:p>
    <w:p>
      <w:pPr>
        <w:pStyle w:val="FirstParagraph"/>
      </w:pPr>
      <w:r>
        <w:t xml:space="preserve">The expansion of Lumière Coiffure into Canada Montreal demonstrates that success in the Hairdresser industry is not solely dependent on technical skill but heavily relies on cultural integration. For businesses operating in this specific region, understanding the nuances of Quebec’s language laws and embracing multiculturalism are critical drivers of growth.</w:t>
      </w:r>
    </w:p>
    <w:p>
      <w:pPr>
        <w:pStyle w:val="BodyText"/>
      </w:pPr>
      <w:r>
        <w:t xml:space="preserve">.</w:t>
      </w:r>
      <w:r>
        <w:t xml:space="preserve"> </w:t>
      </w:r>
      <w:r>
        <w:t xml:space="preserve">tr. td { background-color #e6f7ff} tr:nth-child(even) { background-color #f9f9f9}.</w:t>
      </w:r>
    </w:p>
    <w:p>
      <w:pPr>
        <w:pStyle w:val="BodyText"/>
      </w:pPr>
      <w:r>
        <w:t xml:space="preserve">Key takeaways for future Hairdresser ventures in Canada Montreal include:</w:t>
      </w:r>
    </w:p>
    <w:p>
      <w:pPr>
        <w:pStyle w:val="FirstParagraph"/>
      </w:pPr>
      <w:r>
        <w:t xml:space="preserve">In conclusion, while the barriers to entry in Canada Montreal are high due to regulatory complexity and competition, the rewards for a Hairdresser business that successfully navigates these challenges are substantial. By respecting local culture and complying with regional standards, businesses can build loyal client bases and achieve sustainable profitability.</w:t>
      </w:r>
    </w:p>
    <w:p>
      <w:pPr>
        <w:pStyle w:val="BodyText"/>
      </w:pPr>
      <w:r>
        <w:t xml:space="preserve">.</w:t>
      </w:r>
      <w:r>
        <w:t xml:space="preserve"> </w:t>
      </w:r>
      <w:r>
        <w:t xml:space="preserve">tr. td { background-color #e6f7ff} tr:nth-child(even) { background-color #f9f9f9}.</w:t>
      </w:r>
    </w:p>
    <w:bookmarkEnd w:id="31"/>
    <w:bookmarkStart w:id="32" w:name="recommendations-for-future-expansion"/>
    <w:p>
      <w:pPr>
        <w:pStyle w:val="Heading2"/>
      </w:pPr>
      <w:r>
        <w:t xml:space="preserve">8. Recommendations for Future Expansion</w:t>
      </w:r>
    </w:p>
    <w:p>
      <w:pPr>
        <w:pStyle w:val="FirstParagraph"/>
      </w:pPr>
      <w:r>
        <w:t xml:space="preserve">.</w:t>
      </w:r>
      <w:r>
        <w:t xml:space="preserve"> </w:t>
      </w:r>
      <w:r>
        <w:t xml:space="preserve">tr. td { background-color #e6f7ff} tr:nth-child(even) { background-color #f9f9-fc5c5d}.</w:t>
      </w:r>
    </w:p>
    <w:p>
      <w:pPr>
        <w:pStyle w:val="BodyText"/>
      </w:pPr>
      <w:r>
        <w:t xml:space="preserve">To further leverage the success in Canada Montreal, it is recommended that Lumière Coiffure consider opening a second location in the West Island, an area with a high concentration of English-speaking residents who may struggle to find culturally competent Hairdresser services. This would complement the flagship store in downtown Montreal and create a comprehensive coverage strategy across key demographic zones.</w:t>
      </w:r>
    </w:p>
    <w:p>
      <w:pPr>
        <w:pStyle w:val="BodyText"/>
      </w:pPr>
      <w:r>
        <w:t xml:space="preserve">.</w:t>
      </w:r>
      <w:r>
        <w:t xml:space="preserve"> </w:t>
      </w:r>
      <w:r>
        <w:t xml:space="preserve">tr. td { background-color #e6f7ff} tr:nth-child(even) { background-color #f9-fc5c5d}.</w:t>
      </w:r>
    </w:p>
    <w:p>
      <w:pPr>
        <w:pStyle w:val="BodyText"/>
      </w:pPr>
      <w:r>
        <w:t xml:space="preserve">This Case Study underscores that "Canada Montreal" is not just a location but a distinct market ecosystem requiring tailored strategies for any "Hairdresser" enterprise aiming for long-term viability.</w:t>
      </w:r>
    </w:p>
    <w:p>
      <w:pPr>
        <w:pStyle w:val="BodyText"/>
      </w:pPr>
      <w:r>
        <w:t xml:space="preserve">.</w:t>
      </w:r>
      <w:r>
        <w:t xml:space="preserve"> </w:t>
      </w:r>
      <w:r>
        <w:t xml:space="preserve">tr. td { background-color #e6f7ff} tr:nth-child(even) { background-color #f9-fc5c5d}.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Business Development in Canada Montreal</dc:title>
  <dc:creator/>
  <dc:language>en</dc:language>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