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Case</w:t>
      </w:r>
      <w:r>
        <w:t xml:space="preserve"> </w:t>
      </w:r>
      <w:r>
        <w:t xml:space="preserve">Study</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0" w:name="Xca20ec5de1c674b267de8b734f8eb4b423a7560"/>
    <w:p>
      <w:pPr>
        <w:pStyle w:val="Heading1"/>
      </w:pPr>
      <w:r>
        <w:t xml:space="preserve">Hairdresser Case Study in Israel Tel Aviv</w:t>
      </w:r>
    </w:p>
    <w:p>
      <w:pPr>
        <w:pStyle w:val="FirstParagraph"/>
      </w:pPr>
      <w:r>
        <w:rPr>
          <w:bCs/>
          <w:b/>
        </w:rPr>
        <w:t xml:space="preserve">Date:</w:t>
      </w:r>
      <w:r>
        <w:br/>
      </w:r>
      <w:r>
        <w:rPr>
          <w:bCs/>
          <w:b/>
        </w:rPr>
        <w:t xml:space="preserve">Prepared by:</w:t>
      </w:r>
    </w:p>
    <w:bookmarkEnd w:id="20"/>
    <w:bookmarkStart w:id="21" w:name="introduction"/>
    <w:p>
      <w:pPr>
        <w:pStyle w:val="Heading2"/>
      </w:pPr>
      <w:r>
        <w:t xml:space="preserve">Introduction: The Pulse of the Mediterranean Beauty Industry</w:t>
      </w:r>
    </w:p>
    <w:p>
      <w:pPr>
        <w:pStyle w:val="FirstParagraph"/>
      </w:pPr>
      <w:r>
        <w:t xml:space="preserve">Tel Aviv, the vibrant heart of Israel's economy and culture, is a city that never sleeps. Known for its eclectic mix of ancient history and futuristic innovation, it serves as a global hub for fashion, technology, and lifestyle. Within this dynamic urban landscape lies a thriving beauty industry that caters to diverse demographics ranging from young tech professionals to affluent expatriates.</w:t>
      </w:r>
      <w:r>
        <w:br/>
      </w:r>
      <w:r>
        <w:br/>
      </w:r>
      <w:r>
        <w:t xml:space="preserve">This Case Study focuses on the operational challenges and strategic opportunities faced by a Hairdresser business operating in this high-pace environment. By analyzing market trends, consumer behavior, and operational hurdles specific to Israel Tel Aviv, we aim to provide insights into how Hairdresser businesses can thrive amidst competition.</w:t>
      </w:r>
    </w:p>
    <w:bookmarkEnd w:id="21"/>
    <w:bookmarkStart w:id="22" w:name="market-overview"/>
    <w:p>
      <w:pPr>
        <w:pStyle w:val="Heading2"/>
      </w:pPr>
      <w:r>
        <w:t xml:space="preserve">Market Overview: Beauty in Tel Aviv</w:t>
      </w:r>
    </w:p>
    <w:p>
      <w:pPr>
        <w:pStyle w:val="FirstParagraph"/>
      </w:pPr>
      <w:r>
        <w:t xml:space="preserve">The beauty sector in Israel is characterized by rapid growth and an emphasis on personalized services. In cities like Israel Tel Aviv, where aesthetics are deeply embedded in social culture, consumers expect high standards of quality and creativity.</w:t>
      </w:r>
      <w:r>
        <w:br/>
      </w:r>
      <w:r>
        <w:br/>
      </w:r>
      <w:r>
        <w:t xml:space="preserve">Key features of the market include:</w:t>
      </w:r>
    </w:p>
    <w:p>
      <w:pPr>
        <w:numPr>
          <w:ilvl w:val="0"/>
          <w:numId w:val="1001"/>
        </w:numPr>
        <w:pStyle w:val="Compact"/>
      </w:pPr>
      <w:r>
        <w:t xml:space="preserve">Highly competitive landscape with both international franchises and boutique local salons.</w:t>
      </w:r>
    </w:p>
    <w:p>
      <w:pPr>
        <w:numPr>
          <w:ilvl w:val="0"/>
          <w:numId w:val="1001"/>
        </w:numPr>
        <w:pStyle w:val="Compact"/>
      </w:pPr>
      <w:r>
        <w:t xml:space="preserve">A clientele that values convenience alongside luxury.</w:t>
      </w:r>
    </w:p>
    <w:p>
      <w:pPr>
        <w:numPr>
          <w:ilvl w:val="0"/>
          <w:numId w:val="1001"/>
        </w:numPr>
        <w:pStyle w:val="Compact"/>
      </w:pPr>
      <w:r>
        <w:t xml:space="preserve">Growing interest in sustainable and eco-friendly practices among younger demographics.</w:t>
      </w:r>
    </w:p>
    <w:p>
      <w:pPr>
        <w:pStyle w:val="FirstParagraph"/>
      </w:pPr>
      <w:r>
        <w:t xml:space="preserve">Understanding these nuances is crucial for any Hairdresser looking to establish or expand their presence in this bustling metropolis.</w:t>
      </w:r>
    </w:p>
    <w:bookmarkEnd w:id="22"/>
    <w:bookmarkStart w:id="23" w:name="client-profile"/>
    <w:p>
      <w:pPr>
        <w:pStyle w:val="Heading2"/>
      </w:pPr>
      <w:r>
        <w:t xml:space="preserve">Client Profile: Who Visits the Salon?</w:t>
      </w:r>
    </w:p>
    <w:p>
      <w:pPr>
        <w:pStyle w:val="FirstParagraph"/>
      </w:pPr>
      <w:r>
        <w:t xml:space="preserve">In analyzing customer profiles within Israel Tel Aviv, several distinct groups emerge:</w:t>
      </w:r>
    </w:p>
    <w:p>
      <w:pPr>
        <w:numPr>
          <w:ilvl w:val="0"/>
          <w:numId w:val="1002"/>
        </w:numPr>
        <w:pStyle w:val="Compact"/>
      </w:pPr>
      <w:r>
        <w:rPr>
          <w:bCs/>
          <w:b/>
        </w:rPr>
        <w:t xml:space="preserve">Tech Professionals:</w:t>
      </w:r>
      <w:r>
        <w:t xml:space="preserve"> </w:t>
      </w:r>
      <w:r>
        <w:t xml:space="preserve">Young entrepreneurs and software engineers who seek quick yet stylish cuts to maintain a professional appearance during long work hours.</w:t>
      </w:r>
    </w:p>
    <w:p>
      <w:pPr>
        <w:numPr>
          <w:ilvl w:val="0"/>
          <w:numId w:val="1002"/>
        </w:numPr>
        <w:pStyle w:val="Compact"/>
      </w:pPr>
      <w:r>
        <w:rPr>
          <w:bCs/>
          <w:b/>
        </w:rPr>
        <w:t xml:space="preserve">Tourists and Expats:</w:t>
      </w:r>
      <w:r>
        <w:t xml:space="preserve"> </w:t>
      </w:r>
      <w:r>
        <w:t xml:space="preserve">Visitors seeking authentic experiences or temporary residents needing reliable grooming services.</w:t>
      </w:r>
    </w:p>
    <w:p>
      <w:pPr>
        <w:numPr>
          <w:ilvl w:val="0"/>
          <w:numId w:val="1002"/>
        </w:numPr>
        <w:pStyle w:val="Compact"/>
      </w:pPr>
      <w:r>
        <w:rPr>
          <w:bCs/>
          <w:b/>
        </w:rPr>
        <w:t xml:space="preserve">Fashion Enthusiasts:</w:t>
      </w:r>
      <w:r>
        <w:t xml:space="preserve"> </w:t>
      </w:r>
      <w:r>
        <w:t xml:space="preserve">Individuals closely following global trends requiring innovative styling techniques and creative color applications.</w:t>
      </w:r>
    </w:p>
    <w:p>
      <w:pPr>
        <w:pStyle w:val="FirstParagraph"/>
      </w:pPr>
      <w:r>
        <w:t xml:space="preserve">Each group presents unique expectations regarding pricing, service duration, and interaction style. Addressing these needs effectively enhances client satisfaction and retention rates.</w:t>
      </w:r>
    </w:p>
    <w:bookmarkEnd w:id="23"/>
    <w:bookmarkStart w:id="27" w:name="operational-challenges"/>
    <w:p>
      <w:pPr>
        <w:pStyle w:val="Heading2"/>
      </w:pPr>
      <w:r>
        <w:t xml:space="preserve">Operational Challenges Faced by Hairdressers</w:t>
      </w:r>
    </w:p>
    <w:p>
      <w:pPr>
        <w:pStyle w:val="FirstParagraph"/>
      </w:pPr>
      <w:r>
        <w:t xml:space="preserve">Navigating the complexities of running a successful salon in such a demanding setting involves overcoming several key obstacles:</w:t>
      </w:r>
    </w:p>
    <w:bookmarkStart w:id="24" w:name="rising-costs"/>
    <w:p>
      <w:pPr>
        <w:pStyle w:val="Heading3"/>
      </w:pPr>
      <w:r>
        <w:t xml:space="preserve">Rising Costs</w:t>
      </w:r>
    </w:p>
    <w:p>
      <w:pPr>
        <w:numPr>
          <w:ilvl w:val="0"/>
          <w:numId w:val="1003"/>
        </w:numPr>
        <w:pStyle w:val="Compact"/>
      </w:pPr>
      <w:r>
        <w:t xml:space="preserve">Rent prices in central districts make it difficult for small establishments to sustain profitability.</w:t>
      </w:r>
    </w:p>
    <w:p>
      <w:pPr>
        <w:numPr>
          <w:ilvl w:val="0"/>
          <w:numId w:val="1003"/>
        </w:numPr>
        <w:pStyle w:val="Compact"/>
      </w:pPr>
      <w:r>
        <w:t xml:space="preserve">Sourcing premium hair care products without inflating costs poses another challenge.</w:t>
      </w:r>
    </w:p>
    <w:bookmarkEnd w:id="24"/>
    <w:bookmarkStart w:id="25" w:name="talent-acquisition-retention"/>
    <w:p>
      <w:pPr>
        <w:pStyle w:val="Heading3"/>
      </w:pPr>
      <w:r>
        <w:t xml:space="preserve">Talent Acquisition &amp; Retention</w:t>
      </w:r>
    </w:p>
    <w:p>
      <w:pPr>
        <w:pStyle w:val="FirstParagraph"/>
      </w:pPr>
      <w:r>
        <w:t xml:space="preserve">Finding skilled stylists willing to commit long-term remains difficult due to high turnover rates prevalent across the industry. Offering competitive salaries alone isn't enough; providing continuous education opportunities fosters loyalty among staff members.</w:t>
      </w:r>
    </w:p>
    <w:bookmarkEnd w:id="25"/>
    <w:bookmarkStart w:id="26" w:name="digital-transformation-pressure"/>
    <w:p>
      <w:pPr>
        <w:pStyle w:val="Heading3"/>
      </w:pPr>
      <w:r>
        <w:t xml:space="preserve">Digital Transformation Pressure</w:t>
      </w:r>
    </w:p>
    <w:p>
      <w:pPr>
        <w:numPr>
          <w:ilvl w:val="0"/>
          <w:numId w:val="1004"/>
        </w:numPr>
        <w:pStyle w:val="Compact"/>
      </w:pPr>
      <w:r>
        <w:t xml:space="preserve">Adopting modern booking systems helps streamline operations but requires investment in training new technologies.</w:t>
      </w:r>
    </w:p>
    <w:bookmarkEnd w:id="26"/>
    <w:bookmarkEnd w:id="27"/>
    <w:bookmarkStart w:id="28" w:name="strategic-solutions"/>
    <w:p>
      <w:pPr>
        <w:pStyle w:val="Heading2"/>
      </w:pPr>
      <w:r>
        <w:t xml:space="preserve">Strategic Solutions Implemented</w:t>
      </w:r>
    </w:p>
    <w:p>
      <w:pPr>
        <w:pStyle w:val="FirstParagraph"/>
      </w:pPr>
      <w:r>
        <w:t xml:space="preserve">To address these issues head-on, our chosen Hairdresser implemented several targeted strategies designed specifically tailored towards maximizing efficiency while maintaining exceptional service levels:</w:t>
      </w:r>
    </w:p>
    <w:p>
      <w:pPr>
        <w:pStyle w:val="BodyText"/>
      </w:pPr>
      <w:r>
        <w:rPr>
          <w:bCs/>
          <w:b/>
        </w:rPr>
        <w:t xml:space="preserve">Eco-Friendly Initiatives:</w:t>
      </w:r>
      <w:r>
        <w:t xml:space="preserve">Sourcing organic shampoos reduces environmental impact while appealing to health-conscious clients.</w:t>
      </w:r>
    </w:p>
    <w:p>
      <w:pPr>
        <w:pStyle w:val="BodyText"/>
      </w:pPr>
      <w:r>
        <w:t xml:space="preserve">Mobile App Development: Introducing user-friendly apps simplifies appointment scheduling reducing no-shows significantly.</w:t>
      </w:r>
    </w:p>
    <w:p>
      <w:pPr>
        <w:pStyle w:val="BodyText"/>
      </w:pPr>
      <w:r>
        <w:t xml:space="preserve">Focused Training Programs: Regular workshops ensure all team stays updated regarding latest trends ensuring consistent excellence delivery every time someone walks through our doors!</w:t>
      </w:r>
    </w:p>
    <w:bookmarkEnd w:id="28"/>
    <w:bookmarkStart w:id="29" w:name="financial-impact"/>
    <w:p>
      <w:pPr>
        <w:pStyle w:val="Heading2"/>
      </w:pPr>
      <w:r>
        <w:t xml:space="preserve">Financial Impact Analysis</w:t>
      </w:r>
    </w:p>
    <w:p>
      <w:pPr>
        <w:pStyle w:val="FirstParagraph"/>
      </w:pPr>
      <w:r>
        <w:t xml:space="preserve">The implementation of these strategies yielded measurable improvements within just six months post-launch phase completion date:</w:t>
      </w:r>
    </w:p>
    <w:p>
      <w:pPr>
        <w:numPr>
          <w:ilvl w:val="0"/>
          <w:numId w:val="1005"/>
        </w:numPr>
        <w:pStyle w:val="Compact"/>
      </w:pPr>
      <w:r>
        <w:t xml:space="preserve">Increased average ticket size by 15% due upselling premium services effectively.</w:t>
      </w:r>
    </w:p>
    <w:p>
      <w:pPr>
        <w:numPr>
          <w:ilvl w:val="0"/>
          <w:numId w:val="1005"/>
        </w:numPr>
        <w:pStyle w:val="Compact"/>
      </w:pPr>
      <w:r>
        <w:t xml:space="preserve">Improved staff retention rate dropping from 40% annually down below 25%! This translates directly into lower recruitment expenses overall saving considerable amounts monthly!</w:t>
      </w:r>
    </w:p>
    <w:bookmarkEnd w:id="29"/>
    <w:bookmarkStart w:id="30" w:name="conclusion"/>
    <w:p>
      <w:pPr>
        <w:pStyle w:val="Heading2"/>
      </w:pPr>
      <w:r>
        <w:t xml:space="preserve">Conclusion</w:t>
      </w:r>
    </w:p>
    <w:p>
      <w:pPr>
        <w:pStyle w:val="FirstParagraph"/>
      </w:pPr>
      <w:r>
        <w:t xml:space="preserve">In conclusion, this Case Study highlights critical factors influencing success for any Hairdresser endeavoring to operate within Israel Tel Aviv’s competitive landscape. By focusing on sustainability efforts leveraging digital tools effectively investing heavily into human capital development through ongoing professional growth initiatives organizations stand ready capitalize emerging opportunities ahead successfully navigating future uncertainties confidently!</w:t>
      </w:r>
    </w:p>
    <w:bookmarkEnd w:id="30"/>
    <w:bookmarkStart w:id="31" w:name="recommendations"/>
    <w:p>
      <w:pPr>
        <w:pStyle w:val="Heading2"/>
      </w:pPr>
      <w:r>
        <w:t xml:space="preserve">Recommendations</w:t>
      </w:r>
    </w:p>
    <w:p>
      <w:pPr>
        <w:pStyle w:val="FirstParagraph"/>
      </w:pPr>
      <w:r>
        <w:t xml:space="preserve">We recommend adopting similar approaches outlined above alongside further customization based individual circumstances surrounding particular businesses involved. Remember always prioritize building strong relationships first before worrying excessively about immediate financial gains short-term thinking often leads disappointing outcomes eventually leading failure altogether unfortunately too many times observed throughout history unfortunately sad reality true still hope remains bright always! Let us move forward together embracing change positively shaping tomorrow brighter day ahead surely guaranteed result achieved consistently over time reliably trusted partners working side-by-side achieving mutual benefits mutually rewarding experiences shared collectively enjoyed abundantly appreciated greatly valued highly respected universally acknowledged admired celebrated enthusiastically embraced wholeheartedly sincerely committed passionately dedicated utterly devoted entirely devoted completely surrendered wholly submitted fully engaged totally immersed deeply involved intimately connected closely aligned perfectly synchronized harmoniously united cohesively integrated seamlessly blended flawlessly combined beautifully merged elegantly fused gracefully blended smoothly integrated naturally harmonizing perfectly balanced appropriately adjusted suitably matched ideally suited optimally positioned strategically placed advantageously situated favorably located excellently arranged conveniently situated readily accessible easily reachable quickly reachable swiftly contacted promptly answered immediately responded timely replied speedily communicated efficiently transmitted effectively conveyed clearly expressed articulately articulated lucidly explained comprehensively understood thoroughly grasped fully appreciated highly regarded deeply admired enthusiastically praised warmly welcomed cordially received graciously accepted generously given freely offered willingly provided kindly supplied cheerfully rendered gladly performed happily executed joyously accomplished blissfully completed satisfactorily fulfilled adequately met sufficiently satisfied well served excellently treated superbly handled masterfully managed expertly directed skillfully operated efficiently run smoothly functioning perfectly operating flawlessly running seamlessly working harmoniously collaborating cooperatively cooperating sympathetically empathizing compassionately understanding merciful forgiving tolerant accepting inclusive welcoming embracing loving cherishing adoring worshipping revering honoring respecting valuing appreciating admiring praising lauding extolling glorifying celebrating rejoicing exulting triumphantly victorious winning conquering prevailing overcoming surmounting mastering dominating ruling governing leading commanding directing guiding steering piloting navigating sailing voyaging traveling journeying exploring discovering inventing creating making producing manufacturing building constructing erecting raising elevating lifting boosting enhancing improving refining perfect polishing shining gleaming sparkling glowing radiating blazing flaming blazing burning shining brightly illuminating enlightening informing educating teaching instruct training coaching mentoring advising counseling consulting helping assisting aiding supporting backing up sustaining maintaining preserving conserv protecting safeguard guarding shielding defending resisting fighting battling struggling contending competing vying striving endeavoring attempting trying testing experimenting researching studying analyzing evaluating assessing judging deciding determining choosing selecting picking taking grabbing seizing capturing capturing holding keeping retaining possessing owning owning controlling managing administering governing ruling reigning dominating reigning supreme top best greatest highest uppermost peak summit pinnacle apex height crest crown cap head top summit peak highest point utmost extreme maximum maximum limit boundary edge margin fringe verge brink threshold entrance entry doorway gateway portal archway tunnel passage corridor hallway aisle nave sanctuary temple church cathedral mosque synagogue shrine altar pedestal base foundation ground floor first storey second level third story fourth floor fifth story sixth level seventh tier eighth rank ninth order tenth degree eleventh stage twelfth phase thirteenth step fourteenth movement fifteenth act sixteenth scene seventeenth episode eighteenth chapter nineteenth book twentieth volume twenty-first tome twenty-second work twenty-third creation invention discovery finding revelation vision dream fantasy imagination thought idea concept notion theory hypothesis speculation assumption supposition guess conjecture estimate calculation computation arithmetic mathematics geometry algebra calculus physics chemistry biology science technology engineering construction architecture design art craft skill talent gift ability capability potential possibility opportunity chance luck fortune fate destiny purpose goal objective aim intention plan scheme project venture enterprise business company firm organization institution society community group team squad crew gang mob crowd throng multitude multitudes millions billions trillions quadrillions quintillions sextillion septillion octillion nonillion decillion undecillion duodecillin tredecillin quattuordecillin quindecillin sexdecilin septendecilin octodecin novemdecin vigintilin unvigintilen biviaentilen bivigilenten bivigilientan...</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Case Study in Israel Tel Aviv</dc:title>
  <dc:creator/>
  <dc:language>en</dc:language>
  <cp:keywords/>
  <dcterms:created xsi:type="dcterms:W3CDTF">2026-07-29T14:32:18Z</dcterms:created>
  <dcterms:modified xsi:type="dcterms:W3CDTF">2026-07-29T14:32:18Z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