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Brand</w:t>
      </w:r>
      <w:r>
        <w:t xml:space="preserve"> </w:t>
      </w:r>
      <w:r>
        <w:t xml:space="preserve">in</w:t>
      </w:r>
      <w:r>
        <w:t xml:space="preserve"> </w:t>
      </w:r>
      <w:r>
        <w:t xml:space="preserve">Japan</w:t>
      </w:r>
      <w:r>
        <w:t xml:space="preserve"> </w:t>
      </w:r>
      <w:r>
        <w:t xml:space="preserve">Osaka</w:t>
      </w:r>
    </w:p>
    <w:bookmarkStart w:id="28" w:name="X0c45731ae068fed65ef0625f42414de9b293a82"/>
    <w:p>
      <w:pPr>
        <w:pStyle w:val="Heading1"/>
      </w:pPr>
      <w:r>
        <w:t xml:space="preserve">Case Study: Strategic Implementation of a Premium Hairdresser Brand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Beauty and Wellness Services</w:t>
      </w:r>
    </w:p>
    <w:bookmarkStart w:id="20" w:name="executive-summary"/>
    <w:p>
      <w:pPr>
        <w:pStyle w:val="Heading2"/>
      </w:pPr>
      <w:r>
        <w:t xml:space="preserve">1. Executive Summary</w:t>
      </w:r>
    </w:p>
    <w:p>
      <w:pPr>
        <w:pStyle w:val="FirstParagraph"/>
      </w:pPr>
      <w:r>
        <w:t xml:space="preserve">The global beauty industry is undergoing a significant transformation, driven by consumer demand for personalized experiences, sustainability, and digital integration. This case study examines the successful market entry of a high-end Hairdresser brand into Japan Osaka. Known for its historical blend of tradition and hyper-modernity, Osaka presents a unique marketplace that differs markedly from Tokyo’s corporate intensity. The primary objective was to establish a brand identity that resonates with local aesthetics while introducing innovative service models. This document outlines the strategic challenges, cultural adaptations, marketing initiatives, and operational successes achieved in establishing this Hairdresser presence within the vibrant landscape of Japan Osaka.</w:t>
      </w:r>
    </w:p>
    <w:bookmarkEnd w:id="20"/>
    <w:bookmarkStart w:id="21" w:name="Xad881d310ab344ce8065a57755e70a3ddc5f63e"/>
    <w:p>
      <w:pPr>
        <w:pStyle w:val="Heading2"/>
      </w:pPr>
      <w:r>
        <w:t xml:space="preserve">2. Market Context: The Unique Dynamics of Japan Osaka</w:t>
      </w:r>
    </w:p>
    <w:p>
      <w:pPr>
        <w:pStyle w:val="FirstParagraph"/>
      </w:pPr>
      <w:r>
        <w:t xml:space="preserve">To understand the success factors, one must first appreciate the distinct character of Japan Osaka. While Tokyo is often viewed as the fashion capital, driven by trends and speed, Osaka is renowned for its warmth, humor, and deep-rooted appreciation for craftsmanship and hospitality (</w:t>
      </w:r>
      <w:r>
        <w:rPr>
          <w:iCs/>
          <w:i/>
        </w:rPr>
        <w:t xml:space="preserve">Omotenashi</w:t>
      </w:r>
      <w:r>
        <w:t xml:space="preserve">). For a Hairdresser brand entering this region, failing to adapt to these nuances would result in immediate market rejection.</w:t>
      </w:r>
    </w:p>
    <w:p>
      <w:pPr>
        <w:pStyle w:val="BodyText"/>
      </w:pPr>
      <w:r>
        <w:t xml:space="preserve">The demographic of Japan Osaka includes a mix of long-standing residents who value loyalty and consistency, and a younger population drawn to the city’s energetic nightlife and culinary scene. The competition is fierce; local barbershops have existed for generations, offering services at accessible price points with deep community ties. Therefore, the Hairdresser brand could not compete on price alone. It had to compete on experience, expertise, and emotional connection.</w:t>
      </w:r>
    </w:p>
    <w:bookmarkEnd w:id="21"/>
    <w:bookmarkStart w:id="22" w:name="strategic-challenges"/>
    <w:p>
      <w:pPr>
        <w:pStyle w:val="Heading2"/>
      </w:pPr>
      <w:r>
        <w:t xml:space="preserve">3. Strategic Challenges</w:t>
      </w:r>
    </w:p>
    <w:p>
      <w:pPr>
        <w:pStyle w:val="FirstParagraph"/>
      </w:pPr>
      <w:r>
        <w:rPr>
          <w:bCs/>
          <w:b/>
        </w:rPr>
        <w:t xml:space="preserve">Cultural Expectations of Service:</w:t>
      </w:r>
      <w:r>
        <w:br/>
      </w:r>
      <w:r>
        <w:t xml:space="preserve">In Japan Osaka, the service standard is exceptionally high. Customers do not just pay for a haircut; they pay for the interaction, the cleanliness, and the respect shown by staff. A Hairdresser must be viewed not merely as a technician but as a consultant and host. The initial challenge was training international staff to understand subtle Japanese non-verbal cues and hierarchy.</w:t>
      </w:r>
    </w:p>
    <w:p>
      <w:pPr>
        <w:pStyle w:val="BodyText"/>
      </w:pPr>
      <w:r>
        <w:rPr>
          <w:bCs/>
          <w:b/>
        </w:rPr>
        <w:t xml:space="preserve">Aesthetic Alignment:</w:t>
      </w:r>
      <w:r>
        <w:br/>
      </w:r>
      <w:r>
        <w:t xml:space="preserve">Japanese consumers often prefer subtle enhancements over drastic changes. However, Osaka residents are known for being more open to bold fashion statements than those in conservative regions. The Hairdresser brand had to strike a delicate balance between introducing avant-garde techniques and respecting the local preference for neatness and precision.</w:t>
      </w:r>
    </w:p>
    <w:p>
      <w:pPr>
        <w:pStyle w:val="BodyText"/>
      </w:pPr>
      <w:r>
        <w:rPr>
          <w:bCs/>
          <w:b/>
        </w:rPr>
        <w:t xml:space="preserve">Location Selection:</w:t>
      </w:r>
      <w:r>
        <w:br/>
      </w:r>
      <w:r>
        <w:t xml:space="preserve">Choosing a location in Japan Osaka required careful analysis. While Dotonbori offers high foot traffic, it is noisy and chaotic. For a premium Hairdresser brand, tranquility was essential. The decision was made to locate the salon in Kitashinchi, an upscale district known for luxury dining and nightlife, aligning the brand with exclusivity.</w:t>
      </w:r>
    </w:p>
    <w:bookmarkEnd w:id="22"/>
    <w:bookmarkStart w:id="23" w:name="implementation-strategy"/>
    <w:p>
      <w:pPr>
        <w:pStyle w:val="Heading2"/>
      </w:pPr>
      <w:r>
        <w:t xml:space="preserve">4. Implementation Strategy</w:t>
      </w:r>
    </w:p>
    <w:p>
      <w:pPr>
        <w:pStyle w:val="FirstParagraph"/>
      </w:pPr>
      <w:r>
        <w:rPr>
          <w:bCs/>
          <w:b/>
        </w:rPr>
        <w:t xml:space="preserve">A. Localization of Brand Identity</w:t>
      </w:r>
      <w:r>
        <w:br/>
      </w:r>
      <w:r>
        <w:t xml:space="preserve">The Hairdresser brand rebranded its visual identity slightly for the Japan Osaka market. The color palette shifted from stark modernist whites to warm woods and soft lighting, reflecting the cozy yet sophisticated vibe of Osaka’s interior design trends. Signage was bilingual but prioritized Japanese Kanji to ensure immediate accessibility and trust among local residents.</w:t>
      </w:r>
    </w:p>
    <w:p>
      <w:pPr>
        <w:pStyle w:val="BodyText"/>
      </w:pPr>
      <w:r>
        <w:rPr>
          <w:bCs/>
          <w:b/>
        </w:rPr>
        <w:t xml:space="preserve">B. Staff Training and Cultural Integration</w:t>
      </w:r>
      <w:r>
        <w:br/>
      </w:r>
      <w:r>
        <w:t xml:space="preserve">A rigorous training program was implemented for all Hairdresser staff, focusing on "Omotenashi." This included specific protocols for greeting clients, offering tea before consultations, and maintaining silence during the service unless necessary. Crucially, the brand hired senior stylists from within Japan Osaka to lead teams. These local experts acted as cultural bridges, ensuring that international techniques were applied in a way that respected local hair textures and styling preferences.</w:t>
      </w:r>
    </w:p>
    <w:p>
      <w:pPr>
        <w:pStyle w:val="BodyText"/>
      </w:pPr>
      <w:r>
        <w:rPr>
          <w:bCs/>
          <w:b/>
        </w:rPr>
        <w:t xml:space="preserve">C. Digital Integration</w:t>
      </w:r>
      <w:r>
        <w:br/>
      </w:r>
      <w:r>
        <w:t xml:space="preserve">Understanding that Japan Osaka is a tech-savvy metropolis, the Hairdresser brand integrated advanced booking systems accessible via LINE, the most popular messaging app in Japan. This allowed clients to book appointments, receive reminders, and communicate with their stylists effortlessly. Additionally, an AI-driven scalp analysis tool was introduced during consultations in Japan Osaka locations, providing data-backed recommendations for hair health—a novelty that attracted tech-oriented customers.</w:t>
      </w:r>
    </w:p>
    <w:bookmarkEnd w:id="23"/>
    <w:bookmarkStart w:id="24" w:name="marketing-and-community-engagement"/>
    <w:p>
      <w:pPr>
        <w:pStyle w:val="Heading2"/>
      </w:pPr>
      <w:r>
        <w:t xml:space="preserve">5. Marketing and Community Engagement</w:t>
      </w:r>
    </w:p>
    <w:p>
      <w:pPr>
        <w:pStyle w:val="FirstParagraph"/>
      </w:pPr>
      <w:r>
        <w:t xml:space="preserve">The marketing strategy for the Hairdresser brand in Japan Osaka focused heavily on word-of-mouth and digital storytelling. Given the competitive nature of the market, traditional advertising was deemed less effective than authentic engagement.</w:t>
      </w:r>
    </w:p>
    <w:p>
      <w:pPr>
        <w:numPr>
          <w:ilvl w:val="0"/>
          <w:numId w:val="1001"/>
        </w:numPr>
        <w:pStyle w:val="Compact"/>
      </w:pPr>
      <w:r>
        <w:rPr>
          <w:bCs/>
          <w:b/>
        </w:rPr>
        <w:t xml:space="preserve">Social Media Campaigns:</w:t>
      </w:r>
      <w:r>
        <w:t xml:space="preserve"> </w:t>
      </w:r>
      <w:r>
        <w:t xml:space="preserve">The brand utilized Instagram and TikTok to showcase transformations, but with a focus on "behind-the-scenes" content that highlighted the skill and care of the Hairdresser team. Influencers from Osaka’s fashion scene were invited for complimentary services in exchange for authentic reviews.</w:t>
      </w:r>
    </w:p>
    <w:p>
      <w:pPr>
        <w:numPr>
          <w:ilvl w:val="0"/>
          <w:numId w:val="1001"/>
        </w:numPr>
        <w:pStyle w:val="Compact"/>
      </w:pPr>
      <w:r>
        <w:rPr>
          <w:bCs/>
          <w:b/>
        </w:rPr>
        <w:t xml:space="preserve">Community Partnerships:</w:t>
      </w:r>
      <w:r>
        <w:t xml:space="preserve"> </w:t>
      </w:r>
      <w:r>
        <w:t xml:space="preserve">To embed itself in Japan Osaka, the Hairdresser brand partnered with local boutiques and cafes. Cross-promotions allowed customers to receive discounts at neighboring stores, fostering a sense of community rather than isolation.</w:t>
      </w:r>
    </w:p>
    <w:p>
      <w:pPr>
        <w:numPr>
          <w:ilvl w:val="0"/>
          <w:numId w:val="1001"/>
        </w:numPr>
        <w:pStyle w:val="Compact"/>
      </w:pPr>
      <w:r>
        <w:rPr>
          <w:bCs/>
          <w:b/>
        </w:rPr>
        <w:t xml:space="preserve">Loyalty Programs:</w:t>
      </w:r>
      <w:r>
        <w:t xml:space="preserve"> </w:t>
      </w:r>
      <w:r>
        <w:t xml:space="preserve">A tiered loyalty system was introduced that rewarded long-term clients not just with discounts, but with exclusive access to hair care workshops and private events in Japan Osaka. This reinforced the idea of the salon as a community hub.</w:t>
      </w:r>
    </w:p>
    <w:bookmarkEnd w:id="24"/>
    <w:bookmarkStart w:id="26" w:name="results-and-key-performance-indicators"/>
    <w:p>
      <w:pPr>
        <w:pStyle w:val="Heading2"/>
      </w:pPr>
      <w:r>
        <w:t xml:space="preserve">6. Results and Key Performance Indicators</w:t>
      </w:r>
    </w:p>
    <w:p>
      <w:pPr>
        <w:pStyle w:val="FirstParagraph"/>
      </w:pPr>
      <w:r>
        <w:t xml:space="preserve">One year after opening in Japan Osaka, the Hairdresser brand achieved significant milestones:</w:t>
      </w:r>
    </w:p>
    <w:p>
      <w:pPr>
        <w:numPr>
          <w:ilvl w:val="0"/>
          <w:numId w:val="1002"/>
        </w:numPr>
        <w:pStyle w:val="Compact"/>
      </w:pPr>
      <w:r>
        <w:rPr>
          <w:bCs/>
          <w:b/>
        </w:rPr>
        <w:t xml:space="preserve">Customer Retention:</w:t>
      </w:r>
      <w:r>
        <w:t xml:space="preserve"> </w:t>
      </w:r>
      <w:r>
        <w:t xml:space="preserve">Achieved a 65% retention rate, significantly higher than the industry average of 40%. This indicates strong customer satisfaction and successful cultural adaptation.</w:t>
      </w:r>
    </w:p>
    <w:p>
      <w:pPr>
        <w:numPr>
          <w:ilvl w:val="0"/>
          <w:numId w:val="1002"/>
        </w:numPr>
        <w:pStyle w:val="Compact"/>
      </w:pPr>
      <w:r>
        <w:rPr>
          <w:bCs/>
          <w:b/>
        </w:rPr>
        <w:t xml:space="preserve">Average Ticket Size:</w:t>
      </w:r>
      <w:r>
        <w:t xml:space="preserve"> </w:t>
      </w:r>
      <w:r>
        <w:t xml:space="preserve">Increased by 20% year-on-year due to the upselling of specialized treatments that addressed specific concerns prevalent in Osaka’s humid climate, such as frizz control and scalp health.</w:t>
      </w:r>
    </w:p>
    <w:p>
      <w:pPr>
        <w:numPr>
          <w:ilvl w:val="0"/>
          <w:numId w:val="1002"/>
        </w:numPr>
        <w:pStyle w:val="Compact"/>
      </w:pPr>
      <w:r>
        <w:rPr>
          <w:bCs/>
          <w:b/>
        </w:rPr>
        <w:t xml:space="preserve">Digital Presence:</w:t>
      </w:r>
      <w:r>
        <w:t xml:space="preserve"> </w:t>
      </w:r>
      <w:r>
        <w:t xml:space="preserve">The brand garnered over 50,000 followers on local social media platforms within six months, with high engagement rates indicating strong brand affinity.</w:t>
      </w:r>
    </w:p>
    <w:p>
      <w:pPr>
        <w:numPr>
          <w:ilvl w:val="0"/>
          <w:numId w:val="1002"/>
        </w:numPr>
        <w:pStyle w:val="Compact"/>
      </w:pPr>
      <w:r>
        <w:rPr>
          <w:bCs/>
          <w:b/>
        </w:rPr>
        <w:t xml:space="preserve">Sales Performance:</w:t>
      </w:r>
      <w:r>
        <w:t xml:space="preserve"> </w:t>
      </w:r>
      <w:r>
        <w:t xml:space="preserve">Revenue exceeded projections by 15% in the first year, validating the decision to position the Hairdresser brand as a premium service provider in Japan Osaka.</w:t>
      </w:r>
    </w:p>
    <w:bookmarkStart w:id="25" w:name="key-takeaway"/>
    <w:p>
      <w:pPr>
        <w:pStyle w:val="Heading3"/>
      </w:pPr>
      <w:r>
        <w:t xml:space="preserve">Key Takeaway</w:t>
      </w:r>
    </w:p>
    <w:p>
      <w:pPr>
        <w:pStyle w:val="FirstParagraph"/>
      </w:pPr>
      <w:r>
        <w:t xml:space="preserve">The success of this Hairdresser venture in Japan Osaka demonstrates that global brands must prioritize hyper-localization. It is not enough to translate language; one must translate values, aesthetics, and service expectations. By respecting the unique spirit of Japan Osaka and integrating it with international standards of excellence, the brand successfully carved out a profitable niche.</w:t>
      </w:r>
    </w:p>
    <w:bookmarkEnd w:id="25"/>
    <w:bookmarkEnd w:id="26"/>
    <w:bookmarkStart w:id="27" w:name="conclusion"/>
    <w:p>
      <w:pPr>
        <w:pStyle w:val="Heading2"/>
      </w:pPr>
      <w:r>
        <w:t xml:space="preserve">7. Conclusion</w:t>
      </w:r>
    </w:p>
    <w:p>
      <w:pPr>
        <w:pStyle w:val="FirstParagraph"/>
      </w:pPr>
      <w:r>
        <w:t xml:space="preserve">This case study illustrates that entering the market in Japan Osaka requires a nuanced approach. The Hairdresser brand succeeded by listening to the local community, adapting its operational model to meet high service standards, and leveraging digital tools to enhance customer experience. As consumer preferences continue to evolve in Japan Osaka, maintaining this balance between innovation and tradition will remain critical for sustained success. Future expansions should consider replicating this model in other major Japanese cities, always adjusting for local cultural subtleties.</w:t>
      </w:r>
    </w:p>
    <w:p>
      <w:pPr>
        <w:pStyle w:val="BodyText"/>
      </w:pPr>
      <w:r>
        <w:t xml:space="preserve">For other international businesses looking to establish a presence as a Hairdresser or service provider in Japan Osaka, the lessons learned here are clear: Respect the culture, prioritize hospitality, and engage deeply with the community. Only then can a brand truly thrive in this dynamic and demanding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Premium Hairdresser Brand in Japan Osaka</dc:title>
  <dc:creator/>
  <dc:language>en</dc:language>
  <cp:keywords/>
  <dcterms:created xsi:type="dcterms:W3CDTF">2026-07-29T14:02:51Z</dcterms:created>
  <dcterms:modified xsi:type="dcterms:W3CDTF">2026-07-29T14:02:51Z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