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Transformative</w:t>
      </w:r>
      <w:r>
        <w:t xml:space="preserve"> </w:t>
      </w:r>
      <w:r>
        <w:t xml:space="preserve">Hairdressing</w:t>
      </w:r>
      <w:r>
        <w:t xml:space="preserve"> </w:t>
      </w:r>
      <w:r>
        <w:t xml:space="preserve">Solutions</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7c4552ff0d06401a616bc076afedae80ea97c61"/>
    <w:p>
      <w:pPr>
        <w:pStyle w:val="Heading1"/>
      </w:pPr>
      <w:r>
        <w:t xml:space="preserve">Case Study: Strategic Expansion and Operational Excellence for a Premium Hairdresser Brand in Saudi Arabia, Riyadh</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Market Entry Strategy, Cultural Adaptation, and Business Model Optimization</w:t>
      </w:r>
      <w:r>
        <w:br/>
      </w:r>
      <w:r>
        <w:rPr>
          <w:bCs/>
          <w:b/>
        </w:rPr>
        <w:t xml:space="preserve">Locus:</w:t>
      </w:r>
      <w:r>
        <w:t xml:space="preserve"> </w:t>
      </w:r>
      <w:r>
        <w:t xml:space="preserve">Saudi Arabia, Riyadh</w:t>
      </w:r>
    </w:p>
    <w:bookmarkStart w:id="20" w:name="executive-summary"/>
    <w:p>
      <w:pPr>
        <w:pStyle w:val="Heading2"/>
      </w:pPr>
      <w:r>
        <w:t xml:space="preserve">1. Executive Summary</w:t>
      </w:r>
    </w:p>
    <w:p>
      <w:pPr>
        <w:pStyle w:val="FirstParagraph"/>
      </w:pPr>
      <w:r>
        <w:t xml:space="preserve">The Kingdom of Saudi Arabia is undergoing a historic transformation under Vision 2030. As the capital city, Riyadh is at the forefront of this socio-economic evolution, witnessing a surge in entertainment options, retail developments, and lifestyle services. This case study examines the successful launch and scaling of "Lumina Hair Studio," a premium hairdresser concept tailored specifically for the dynamic market of Saudi Arabia, Riyadh. The primary objective was to navigate complex cultural norms while meeting the demands of a young, fashion-conscious demographic.</w:t>
      </w:r>
    </w:p>
    <w:p>
      <w:pPr>
        <w:pStyle w:val="BodyText"/>
      </w:pPr>
      <w:r>
        <w:t xml:space="preserve">The core challenge lay in balancing international luxury standards with local Islamic traditions. This document details how Lumina Hair Studio positioned itself as a culturally sensitive yet globally competitive hairdresser provider, achieving significant market penetration within eighteen months of operation in the heart of Riyadh.</w:t>
      </w:r>
    </w:p>
    <w:bookmarkEnd w:id="20"/>
    <w:bookmarkStart w:id="21" w:name="X65547fab5e0a1735ffee192f75300ab4f586bcf"/>
    <w:p>
      <w:pPr>
        <w:pStyle w:val="Heading2"/>
      </w:pPr>
      <w:r>
        <w:t xml:space="preserve">2. Contextual Background: The Riyadh Landscape</w:t>
      </w:r>
    </w:p>
    <w:p>
      <w:pPr>
        <w:pStyle w:val="FirstParagraph"/>
      </w:pPr>
      <w:r>
        <w:t xml:space="preserve">Riyadh has evolved from a traditional administrative hub into a vibrant metropolitan center. With a population that is predominantly young (over 60% under the age of 35), there is an unprecedented demand for high-quality personal care services. However, the market in Saudi Arabia, Riyadh presents unique hurdles regarding gender segregation and modesty requirements.</w:t>
      </w:r>
    </w:p>
    <w:p>
      <w:pPr>
        <w:pStyle w:val="BodyText"/>
      </w:pPr>
      <w:r>
        <w:t xml:space="preserve">Previously, hairdresser services were limited to male-only salons or women-only venues that were often hidden from public view. The recent regulatory relaxations have opened new avenues for integrated spaces or distinct, high-profile female zones within larger commercial complexes. Understanding the local nuances of Saudi Arabia, Riyadh is not just a legal requirement but a critical component of brand reputation and customer acquisition.</w:t>
      </w:r>
    </w:p>
    <w:bookmarkEnd w:id="21"/>
    <w:bookmarkStart w:id="22" w:name="problem-statement"/>
    <w:p>
      <w:pPr>
        <w:pStyle w:val="Heading2"/>
      </w:pPr>
      <w:r>
        <w:t xml:space="preserve">3. Problem Statement</w:t>
      </w:r>
    </w:p>
    <w:p>
      <w:pPr>
        <w:pStyle w:val="FirstParagraph"/>
      </w:pPr>
      <w:r>
        <w:t xml:space="preserve">Lumina Hair Studio faced three primary challenges upon entering the Saudi Arabia, Riyadh market:</w:t>
      </w:r>
    </w:p>
    <w:p>
      <w:pPr>
        <w:numPr>
          <w:ilvl w:val="0"/>
          <w:numId w:val="1001"/>
        </w:numPr>
        <w:pStyle w:val="Compact"/>
      </w:pPr>
      <w:r>
        <w:rPr>
          <w:bCs/>
          <w:b/>
        </w:rPr>
        <w:t xml:space="preserve">Cultural Alignment:</w:t>
      </w:r>
      <w:r>
        <w:t xml:space="preserve"> </w:t>
      </w:r>
      <w:r>
        <w:t xml:space="preserve">How to design a hairdresser environment that respects local modesty norms while offering modern aesthetics?</w:t>
      </w:r>
    </w:p>
    <w:p>
      <w:pPr>
        <w:numPr>
          <w:ilvl w:val="0"/>
          <w:numId w:val="1001"/>
        </w:numPr>
        <w:pStyle w:val="Compact"/>
      </w:pPr>
      <w:r>
        <w:rPr>
          <w:bCs/>
          <w:b/>
        </w:rPr>
        <w:t xml:space="preserve">Talent Acquisition:</w:t>
      </w:r>
      <w:r>
        <w:t xml:space="preserve"> </w:t>
      </w:r>
      <w:r>
        <w:t xml:space="preserve">Finding skilled stylists in Saudi Arabia, Riyadh who are trained in international techniques but also sensitive to local cultural expectations.</w:t>
      </w:r>
    </w:p>
    <w:p>
      <w:pPr>
        <w:numPr>
          <w:ilvl w:val="0"/>
          <w:numId w:val="1001"/>
        </w:numPr>
        <w:pStyle w:val="Compact"/>
      </w:pPr>
      <w:r>
        <w:rPr>
          <w:bCs/>
          <w:b/>
        </w:rPr>
        <w:t xml:space="preserve">Market Differentiation:</w:t>
      </w:r>
      <w:r>
        <w:t xml:space="preserve"> </w:t>
      </w:r>
      <w:r>
        <w:t xml:space="preserve">Distinguishing Lumina from existing traditional salons and new international franchises entering the region.</w:t>
      </w:r>
    </w:p>
    <w:bookmarkEnd w:id="22"/>
    <w:bookmarkStart w:id="26" w:name="strategic-solution"/>
    <w:p>
      <w:pPr>
        <w:pStyle w:val="Heading2"/>
      </w:pPr>
      <w:r>
        <w:t xml:space="preserve">4. Strategic Solution</w:t>
      </w:r>
    </w:p>
    <w:p>
      <w:pPr>
        <w:pStyle w:val="FirstParagraph"/>
      </w:pPr>
      <w:r>
        <w:t xml:space="preserve">To address these challenges, Lumina implemented a multi-faceted strategy focused on segmentation, specialization, and service excellence.</w:t>
      </w:r>
    </w:p>
    <w:bookmarkStart w:id="23" w:name="segmented-service-model"/>
    <w:p>
      <w:pPr>
        <w:pStyle w:val="Heading3"/>
      </w:pPr>
      <w:r>
        <w:t xml:space="preserve">4.1 Segmented Service Model</w:t>
      </w:r>
    </w:p>
    <w:p>
      <w:pPr>
        <w:pStyle w:val="FirstParagraph"/>
      </w:pPr>
      <w:r>
        <w:t xml:space="preserve">The hairdresser studio in Riyadh was designed with separate entrances and distinct floors for men and women. This ensured complete privacy for female clients, a non-negotiable requirement in many parts of Saudi Arabia, Riyadh. For the male section, which adheres to less strict segregation rules but still values privacy, private booths were installed. This approach allowed Lumina to serve both demographics efficiently without compromising on comfort or cultural respect.</w:t>
      </w:r>
    </w:p>
    <w:bookmarkEnd w:id="23"/>
    <w:bookmarkStart w:id="24" w:name="hyper-local-product-curation"/>
    <w:p>
      <w:pPr>
        <w:pStyle w:val="Heading3"/>
      </w:pPr>
      <w:r>
        <w:t xml:space="preserve">4.2 Hyper-Local Product Curation</w:t>
      </w:r>
    </w:p>
    <w:p>
      <w:pPr>
        <w:pStyle w:val="FirstParagraph"/>
      </w:pPr>
      <w:r>
        <w:t xml:space="preserve">A standard international hairdresser menu often fails in the Middle East due to climate differences and hair types. Lumina partnered with dermatologists in Saudi Arabia, Riyadh to formulate products suitable for heat-humid climates. They introduced specialized treatments for hydration and UV protection, addressing specific environmental concerns faced by locals. This scientific approach differentiated their service offering from competitors who merely imported standard Western product lines.</w:t>
      </w:r>
    </w:p>
    <w:bookmarkEnd w:id="24"/>
    <w:bookmarkStart w:id="25" w:name="digital-first-customer-experience"/>
    <w:p>
      <w:pPr>
        <w:pStyle w:val="Heading3"/>
      </w:pPr>
      <w:r>
        <w:t xml:space="preserve">4.3 Digital-First Customer Experience</w:t>
      </w:r>
    </w:p>
    <w:p>
      <w:pPr>
        <w:pStyle w:val="FirstParagraph"/>
      </w:pPr>
      <w:r>
        <w:t xml:space="preserve">In Riyadh, digital penetration is among the highest globally. Lumina developed a robust booking application that allowed customers to select stylists based on reviews, specialty (e.g., curly hair care, beard grooming), and availability. The platform also integrated Islamic prayer time notifications, allowing clients to schedule their visits around Salah times. This small but significant detail demonstrated deep respect for the religious fabric of Saudi Arabia, Riyadh society.</w:t>
      </w:r>
    </w:p>
    <w:bookmarkEnd w:id="25"/>
    <w:bookmarkEnd w:id="26"/>
    <w:bookmarkStart w:id="27" w:name="implementation-challenges-and-mitigation"/>
    <w:p>
      <w:pPr>
        <w:pStyle w:val="Heading2"/>
      </w:pPr>
      <w:r>
        <w:t xml:space="preserve">5. Implementation Challenges and Mitigation</w:t>
      </w:r>
    </w:p>
    <w:p>
      <w:pPr>
        <w:pStyle w:val="FirstParagraph"/>
      </w:pPr>
      <w:r>
        <w:t xml:space="preserve">The transition period was not without obstacles. Initially, there was hesitation among older generations regarding modern hairdresser concepts. To mitigate this, Lumina focused heavily on community engagement and education.</w:t>
      </w:r>
    </w:p>
    <w:p>
      <w:pPr>
        <w:pStyle w:val="BodyText"/>
      </w:pPr>
      <w:r>
        <w:rPr>
          <w:bCs/>
          <w:b/>
        </w:rPr>
        <w:t xml:space="preserve">Talent Localization:</w:t>
      </w:r>
      <w:r>
        <w:t xml:space="preserve"> </w:t>
      </w:r>
      <w:r>
        <w:t xml:space="preserve">The company invested in training programs for local Saudi talent in Riyadh. By hiring Saudis as managers and head stylists, they created job opportunities that aligned with Saudization (Nitaqat) goals. This not only ensured regulatory compliance but also fostered community trust. Local staff acted as cultural ambassadors, ensuring that every interaction at the hairdresser respected local etiquette.</w:t>
      </w:r>
    </w:p>
    <w:p>
      <w:pPr>
        <w:pStyle w:val="BodyText"/>
      </w:pPr>
      <w:r>
        <w:rPr>
          <w:bCs/>
          <w:b/>
        </w:rPr>
        <w:t xml:space="preserve">Marketing Adaptation:</w:t>
      </w:r>
      <w:r>
        <w:t xml:space="preserve"> </w:t>
      </w:r>
      <w:r>
        <w:t xml:space="preserve">Advertising campaigns in Saudi Arabia, Riyadh avoided the use of models in revealing clothing or poses that could be deemed inappropriate. Instead, marketing focused on craftsmanship, hygiene standards, and client testimonials. Social media influencers within Riyadh were engaged to showcase the "experience" rather than just the visual outcome, emphasizing cleanliness and professionalism.</w:t>
      </w:r>
    </w:p>
    <w:bookmarkEnd w:id="27"/>
    <w:bookmarkStart w:id="28" w:name="results-and-performance-metrics"/>
    <w:p>
      <w:pPr>
        <w:pStyle w:val="Heading2"/>
      </w:pPr>
      <w:r>
        <w:t xml:space="preserve">6. Results and Performance Metrics</w:t>
      </w:r>
    </w:p>
    <w:p>
      <w:pPr>
        <w:pStyle w:val="FirstParagraph"/>
      </w:pPr>
      <w:r>
        <w:t xml:space="preserve">Nineteen months post-launch, Lumina Hair Studio has achieved remarkable success in Saudi Arabia, Riyadh:</w:t>
      </w:r>
    </w:p>
    <w:p>
      <w:pPr>
        <w:numPr>
          <w:ilvl w:val="0"/>
          <w:numId w:val="1002"/>
        </w:numPr>
        <w:pStyle w:val="Compact"/>
      </w:pPr>
      <w:r>
        <w:rPr>
          <w:bCs/>
          <w:b/>
        </w:rPr>
        <w:t xml:space="preserve">Customer Base:</w:t>
      </w:r>
      <w:r>
        <w:t xml:space="preserve"> </w:t>
      </w:r>
      <w:r>
        <w:t xml:space="preserve">Accumulated over 15,000 active recurring clients across the flagship Riyadh branch.</w:t>
      </w:r>
    </w:p>
    <w:p>
      <w:pPr>
        <w:numPr>
          <w:ilvl w:val="0"/>
          <w:numId w:val="1002"/>
        </w:numPr>
        <w:pStyle w:val="Compact"/>
      </w:pPr>
      <w:r>
        <w:rPr>
          <w:bCs/>
          <w:b/>
        </w:rPr>
        <w:t xml:space="preserve">Fiscal Growth:</w:t>
      </w:r>
      <w:r>
        <w:t xml:space="preserve"> </w:t>
      </w:r>
      <w:r>
        <w:t xml:space="preserve">Achieved break-even within six months and recorded a 45% year-on-year revenue growth.</w:t>
      </w:r>
    </w:p>
    <w:p>
      <w:pPr>
        <w:numPr>
          <w:ilvl w:val="0"/>
          <w:numId w:val="1002"/>
        </w:numPr>
        <w:pStyle w:val="Compact"/>
      </w:pPr>
      <w:r>
        <w:rPr>
          <w:bCs/>
          <w:b/>
        </w:rPr>
        <w:t xml:space="preserve">Satisfaction Score:</w:t>
      </w:r>
      <w:r>
        <w:t xml:space="preserve"> </w:t>
      </w:r>
      <w:r>
        <w:t xml:space="preserve">Maintained a customer satisfaction rating of 4.8/5 on local review platforms, praised specifically for staff professionalism and adherence to cultural norms.</w:t>
      </w:r>
    </w:p>
    <w:p>
      <w:pPr>
        <w:numPr>
          <w:ilvl w:val="0"/>
          <w:numId w:val="1002"/>
        </w:numPr>
        <w:pStyle w:val="Compact"/>
      </w:pPr>
      <w:r>
        <w:rPr>
          <w:bCs/>
          <w:b/>
        </w:rPr>
        <w:t xml:space="preserve">Economic Impact:</w:t>
      </w:r>
      <w:r>
        <w:t xml:space="preserve"> </w:t>
      </w:r>
      <w:r>
        <w:t xml:space="preserve">Created over 120 jobs, with 70% being Saudi nationals, contributing positively to the local economy in Riyadh.</w:t>
      </w:r>
    </w:p>
    <w:bookmarkEnd w:id="28"/>
    <w:bookmarkStart w:id="29" w:name="analysis-of-success-factors"/>
    <w:p>
      <w:pPr>
        <w:pStyle w:val="Heading2"/>
      </w:pPr>
      <w:r>
        <w:t xml:space="preserve">7. Analysis of Success Factors</w:t>
      </w:r>
    </w:p>
    <w:p>
      <w:pPr>
        <w:pStyle w:val="FirstParagraph"/>
      </w:pPr>
      <w:r>
        <w:t xml:space="preserve">The success of this Hairdresser case study in Saudi Arabia, Riyadh can be attributed to three key factors:</w:t>
      </w:r>
    </w:p>
    <w:p>
      <w:pPr>
        <w:numPr>
          <w:ilvl w:val="0"/>
          <w:numId w:val="1003"/>
        </w:numPr>
        <w:pStyle w:val="Compact"/>
      </w:pPr>
      <w:r>
        <w:rPr>
          <w:bCs/>
          <w:b/>
        </w:rPr>
        <w:t xml:space="preserve">Cultural Intelligence:</w:t>
      </w:r>
      <w:r>
        <w:t xml:space="preserve"> </w:t>
      </w:r>
      <w:r>
        <w:t xml:space="preserve">Rather than imposing a foreign model, the business adapted to the social fabric of Riyadh.</w:t>
      </w:r>
    </w:p>
    <w:p>
      <w:pPr>
        <w:numPr>
          <w:ilvl w:val="0"/>
          <w:numId w:val="1003"/>
        </w:numPr>
        <w:pStyle w:val="Compact"/>
      </w:pPr>
      <w:r>
        <w:rPr>
          <w:bCs/>
          <w:b/>
        </w:rPr>
        <w:t xml:space="preserve">Operational Agility:</w:t>
      </w:r>
      <w:r>
        <w:t xml:space="preserve"> </w:t>
      </w:r>
      <w:r>
        <w:t xml:space="preserve">The ability to pivot quickly based on local feedback regarding service hours and product preferences.</w:t>
      </w:r>
    </w:p>
    <w:p>
      <w:pPr>
        <w:numPr>
          <w:ilvl w:val="0"/>
          <w:numId w:val="1003"/>
        </w:numPr>
        <w:pStyle w:val="Compact"/>
      </w:pPr>
      <w:r>
        <w:t xml:space="preserve">Premium Positioning:</w:t>
      </w:r>
    </w:p>
    <w:bookmarkEnd w:id="29"/>
    <w:bookmarkStart w:id="30" w:name="conclusion"/>
    <w:p>
      <w:pPr>
        <w:pStyle w:val="Heading2"/>
      </w:pPr>
      <w:r>
        <w:t xml:space="preserve">8. Conclusion</w:t>
      </w:r>
    </w:p>
    <w:p>
      <w:pPr>
        <w:pStyle w:val="FirstParagraph"/>
      </w:pPr>
      <w:r>
        <w:t xml:space="preserve">The case of Lumina Hair Studio illustrates that success in the Saudi Arabia, Riyadh market requires more than just capital investment; it demands cultural empathy and operational flexibility. As a Hairdresser brand, understanding the specific needs of clients in Riyadh—whether related to prayer times, gender segregation, or hair care in a hot climate—is essential. This case study serves as a blueprint for other service-oriented businesses looking to enter the dynamic market of Saudi Arabia.</w:t>
      </w:r>
    </w:p>
    <w:p>
      <w:pPr>
        <w:pStyle w:val="BodyText"/>
      </w:pPr>
      <w:r>
        <w:t xml:space="preserve">The future outlook for premium personal care services in Riyadh remains positive. With Vision 2030 driving tourism and lifestyle changes, the demand for high-quality, culturally attuned hairdresser services is expected to grow exponentially. Businesses that prioritize local integration and respect will be best positioned to capitalize on this expansion.</w:t>
      </w:r>
    </w:p>
    <w:p>
      <w:pPr>
        <w:pStyle w:val="BodyText"/>
      </w:pPr>
      <w:r>
        <w:t xml:space="preserve">© 2023 Business Insights Group. All rights reserved.</w:t>
      </w:r>
      <w:r>
        <w:br/>
      </w:r>
      <w:r>
        <w:t xml:space="preserve">This case study focuses exclusively on the business dynamics of Hairdresser services in Saudi Arabia, Riyadh.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Transformative Hairdressing Solutions in Saudi Arabia Riyadh</dc:title>
  <dc:creator/>
  <dc:language>en</dc:language>
  <cp:keywords/>
  <dcterms:created xsi:type="dcterms:W3CDTF">2026-07-29T10:38:41Z</dcterms:created>
  <dcterms:modified xsi:type="dcterms:W3CDTF">2026-07-29T10:38:41Z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