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0fce5508280d8c8aa42c76efac0120789b1a09"/>
    <w:p>
      <w:pPr>
        <w:pStyle w:val="Heading1"/>
      </w:pPr>
      <w:r>
        <w:t xml:space="preserve">Strategic Market Entry Case Study: Establishing a Premium Hairdresser Brand in Turkey Ankara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Business Expansion Analysis for a High-End Hairdresser Service Provider</w:t>
      </w:r>
      <w:r>
        <w:br/>
      </w:r>
      <w:r>
        <w:rPr>
          <w:bCs/>
          <w:b/>
        </w:rPr>
        <w:t xml:space="preserve">Location Focus:</w:t>
      </w:r>
      <w:r>
        <w:t xml:space="preserve"> </w:t>
      </w:r>
      <w:r>
        <w:t xml:space="preserve">Turkey, Ankara</w:t>
      </w:r>
    </w:p>
    <w:p>
      <w:pPr>
        <w:pStyle w:val="BodyText"/>
      </w:pPr>
      <w:r>
        <w:t xml:space="preserve">The findings indicate that while the beauty industry in Turkey is highly competitive, there is an underserved niche for high-quality, hygienic, and modern Hairdresser services that cater to the growing middle-to-upper-class demographic in Ankara. By leveraging local trends and understanding cultural nuances, a new brand can capture significant market share.</w:t>
      </w:r>
    </w:p>
    <w:bookmarkStart w:id="22" w:name="X0f7c2e127a64f4dd5a3424c18074daf93d80c81"/>
    <w:p>
      <w:pPr>
        <w:pStyle w:val="Heading2"/>
      </w:pPr>
      <w:r>
        <w:t xml:space="preserve">2. Market Overview: The Beauty Landscape in Turkey Ankara</w:t>
      </w:r>
    </w:p>
    <w:bookmarkStart w:id="20" w:name="economic-context-of-turkey"/>
    <w:p>
      <w:pPr>
        <w:pStyle w:val="Heading3"/>
      </w:pPr>
      <w:r>
        <w:t xml:space="preserve">2.1 Economic Context of Turkey</w:t>
      </w:r>
    </w:p>
    <w:p>
      <w:pPr>
        <w:pStyle w:val="FirstParagraph"/>
      </w:pPr>
      <w:r>
        <w:t xml:space="preserve">Turkey has a robust service sector, with the beauty and personal care industry being one of its most resilient segments. Despite economic fluctuations, consumer spending on grooming remains relatively stable because these services are often viewed as essential self-care activities rather than luxury indulgences. However, inflationary pressures in Turkey have necessitated that businesses optimize supply chains and pricing strategies carefully.</w:t>
      </w:r>
    </w:p>
    <w:bookmarkEnd w:id="20"/>
    <w:bookmarkStart w:id="21" w:name="the-ankara-demographic"/>
    <w:p>
      <w:pPr>
        <w:pStyle w:val="Heading3"/>
      </w:pPr>
      <w:r>
        <w:t xml:space="preserve">2.2 The Ankara Demographic</w:t>
      </w:r>
    </w:p>
    <w:p>
      <w:pPr>
        <w:pStyle w:val="FirstParagraph"/>
      </w:pPr>
      <w:r>
        <w:t xml:space="preserve">Ankara, as the capital of Turkey, hosts a diverse population comprising government officials, civil servants, university students (with prestigious institutions like Hacettepe University), and military personnel. This diversity creates a multifaceted market for a Hairdresser business. Unlike Istanbul’s focus on fashion-forward trends driven by international media, Ankara consumers often prioritize reliability, hygiene standards, and professional expertise. The city is also experiencing urban renewal projects that are boosting residential complexes in newer districts, creating new opportunities for community-based salons.</w:t>
      </w:r>
    </w:p>
    <w:bookmarkEnd w:id="21"/>
    <w:bookmarkEnd w:id="22"/>
    <w:bookmarkStart w:id="23" w:name="competitor-analysis"/>
    <w:p>
      <w:pPr>
        <w:pStyle w:val="Heading2"/>
      </w:pPr>
      <w:r>
        <w:t xml:space="preserve">3. Competitor Analysis</w:t>
      </w:r>
    </w:p>
    <w:p>
      <w:pPr>
        <w:pStyle w:val="FirstParagraph"/>
      </w:pPr>
      <w:r>
        <w:t xml:space="preserve">In Turkey Ankara, the Hairdresser market is saturated with both independent barbers/hairdressers and large franchise chains. The competition can be categorized into three tiers:</w:t>
      </w:r>
    </w:p>
    <w:p>
      <w:pPr>
        <w:numPr>
          <w:ilvl w:val="0"/>
          <w:numId w:val="1001"/>
        </w:numPr>
        <w:pStyle w:val="Compact"/>
      </w:pPr>
      <w:r>
        <w:rPr>
          <w:bCs/>
          <w:b/>
        </w:rPr>
        <w:t xml:space="preserve">Budget Neighborhood Salons:</w:t>
      </w:r>
      <w:r>
        <w:t xml:space="preserve"> </w:t>
      </w:r>
      <w:r>
        <w:t xml:space="preserve">Found in older districts, offering basic cuts and services at low prices. These are popular among students and budget-conscious residents but often lack modern amenities.</w:t>
      </w:r>
    </w:p>
    <w:p>
      <w:pPr>
        <w:numPr>
          <w:ilvl w:val="0"/>
          <w:numId w:val="1001"/>
        </w:numPr>
        <w:pStyle w:val="Compact"/>
      </w:pPr>
      <w:r>
        <w:rPr>
          <w:bCs/>
          <w:b/>
        </w:rPr>
        <w:t xml:space="preserve">Mid-Range Chains:</w:t>
      </w:r>
    </w:p>
    <w:p>
      <w:pPr>
        <w:numPr>
          <w:ilvl w:val="0"/>
          <w:numId w:val="1001"/>
        </w:numPr>
        <w:pStyle w:val="Compact"/>
      </w:pPr>
      <w:r>
        <w:t xml:space="preserve">Premium Boutiques:</w:t>
      </w:r>
    </w:p>
    <w:p>
      <w:pPr>
        <w:pStyle w:val="FirstParagraph"/>
      </w:pPr>
      <w:r>
        <w:t xml:space="preserve">A key finding from this analysis is that while there are many competitors in Turkey Ankara, few combine the highest standards of hygiene with personalized luxury service at a mid-premium price point. There is a gap in the market for a Hairdresser brand that emphasizes transparency and customer education.</w:t>
      </w:r>
    </w:p>
    <w:bookmarkEnd w:id="23"/>
    <w:bookmarkStart w:id="24" w:name="target-audience-profile"/>
    <w:p>
      <w:pPr>
        <w:pStyle w:val="Heading2"/>
      </w:pPr>
      <w:r>
        <w:t xml:space="preserve">4. Target Audience Profile</w:t>
      </w:r>
    </w:p>
    <w:p>
      <w:pPr>
        <w:pStyle w:val="FirstParagraph"/>
      </w:pPr>
      <w:r>
        <w:t xml:space="preserve">To successfully penetrate the Turkey Ankara market, our Hairdresser brand will target three primary customer segments:</w:t>
      </w:r>
    </w:p>
    <w:p>
      <w:pPr>
        <w:numPr>
          <w:ilvl w:val="0"/>
          <w:numId w:val="1002"/>
        </w:numPr>
        <w:pStyle w:val="Compact"/>
      </w:pPr>
      <w:r>
        <w:rPr>
          <w:bCs/>
          <w:b/>
        </w:rPr>
        <w:t xml:space="preserve">The Professional Class:</w:t>
      </w:r>
      <w:r>
        <w:t xml:space="preserve"> </w:t>
      </w:r>
      <w:r>
        <w:t xml:space="preserve">Civil servants and corporate employees who value efficiency and professionalism. They are willing to pay a premium for services that fit into their busy schedules without compromising quality.</w:t>
      </w:r>
    </w:p>
    <w:p>
      <w:pPr>
        <w:numPr>
          <w:ilvl w:val="0"/>
          <w:numId w:val="1002"/>
        </w:numPr>
        <w:pStyle w:val="Compact"/>
      </w:pPr>
      <w:r>
        <w:rPr>
          <w:bCs/>
          <w:b/>
        </w:rPr>
        <w:t xml:space="preserve">Youth and Students:</w:t>
      </w:r>
      <w:r>
        <w:t xml:space="preserve"> </w:t>
      </w:r>
      <w:r>
        <w:t xml:space="preserve">Ankara is a major university city. Young adults in Turkey Ankara are heavily influenced by social media trends (Instagram, TikTok). They seek trendy cuts, vibrant hair colors, and Instagrammable salon environments.</w:t>
      </w:r>
    </w:p>
    <w:p>
      <w:pPr>
        <w:numPr>
          <w:ilvl w:val="0"/>
          <w:numId w:val="1002"/>
        </w:numPr>
        <w:pStyle w:val="Compact"/>
      </w:pPr>
      <w:r>
        <w:t xml:space="preserve">Families from Affluent Suburbs:</w:t>
      </w:r>
    </w:p>
    <w:p>
      <w:pPr>
        <w:pStyle w:val="FirstParagraph"/>
      </w:pPr>
      <w:r>
        <w:t xml:space="preserve">Understanding the specific aesthetic preferences of these groups is crucial. For instance, Turkish hair types vary, and local clients often prefer treatments that maintain hair health due to frequent styling and environmental factors.</w:t>
      </w:r>
    </w:p>
    <w:bookmarkEnd w:id="24"/>
    <w:bookmarkStart w:id="28" w:name="operational-strategy"/>
    <w:p>
      <w:pPr>
        <w:pStyle w:val="Heading2"/>
      </w:pPr>
      <w:r>
        <w:t xml:space="preserve">5. Operational Strategy</w:t>
      </w:r>
    </w:p>
    <w:bookmarkStart w:id="25" w:name="location-selection-in-turkey-ankara"/>
    <w:p>
      <w:pPr>
        <w:pStyle w:val="Heading3"/>
      </w:pPr>
      <w:r>
        <w:t xml:space="preserve">5.1 Location Selection in Turkey Ankara</w:t>
      </w:r>
    </w:p>
    <w:p>
      <w:pPr>
        <w:pStyle w:val="FirstParagraph"/>
      </w:pPr>
      <w:r>
        <w:t xml:space="preserve">The choice of location is paramount for a Hairdresser business in Ankara. We recommend establishing the salon in Çankaya, specifically near the Kızılay or Talat Pasa areas, which are central hubs with high foot traffic and proximity to government offices and shopping centers. Alternatively, expanding into emerging residential hubs like Etimesgut could offer lower rent costs while capturing a loyal local community.</w:t>
      </w:r>
    </w:p>
    <w:bookmarkEnd w:id="25"/>
    <w:bookmarkStart w:id="26" w:name="service-offerings"/>
    <w:p>
      <w:pPr>
        <w:pStyle w:val="Heading3"/>
      </w:pPr>
      <w:r>
        <w:t xml:space="preserve">5.2 Service Offerings</w:t>
      </w:r>
    </w:p>
    <w:p>
      <w:pPr>
        <w:pStyle w:val="FirstParagraph"/>
      </w:pPr>
      <w:r>
        <w:t xml:space="preserve">The Hairdresser services will go beyond basic cuts. The menu will include:</w:t>
      </w:r>
    </w:p>
    <w:p>
      <w:pPr>
        <w:numPr>
          <w:ilvl w:val="0"/>
          <w:numId w:val="1003"/>
        </w:numPr>
        <w:pStyle w:val="Compact"/>
      </w:pPr>
      <w:r>
        <w:rPr>
          <w:bCs/>
          <w:b/>
        </w:rPr>
        <w:t xml:space="preserve">Precision Cuts &amp; Styling:</w:t>
      </w:r>
      <w:r>
        <w:t xml:space="preserve"> </w:t>
      </w:r>
      <w:r>
        <w:t xml:space="preserve">Tailored to individual face shapes and hair textures common in Turkey.</w:t>
      </w:r>
    </w:p>
    <w:p>
      <w:pPr>
        <w:numPr>
          <w:ilvl w:val="0"/>
          <w:numId w:val="1003"/>
        </w:numPr>
        <w:pStyle w:val="Compact"/>
      </w:pPr>
      <w:r>
        <w:rPr>
          <w:bCs/>
          <w:b/>
        </w:rPr>
        <w:t xml:space="preserve">Hair Therapy:</w:t>
      </w:r>
    </w:p>
    <w:p>
      <w:pPr>
        <w:numPr>
          <w:ilvl w:val="0"/>
          <w:numId w:val="1003"/>
        </w:numPr>
        <w:pStyle w:val="Compact"/>
      </w:pPr>
      <w:r>
        <w:t xml:space="preserve">Bridal &amp; Event Packages:</w:t>
      </w:r>
    </w:p>
    <w:bookmarkEnd w:id="26"/>
    <w:bookmarkStart w:id="27" w:name="staffing-and-training"/>
    <w:p>
      <w:pPr>
        <w:pStyle w:val="Heading3"/>
      </w:pPr>
      <w:r>
        <w:t xml:space="preserve">5.3 Staffing and Training</w:t>
      </w:r>
    </w:p>
    <w:p>
      <w:pPr>
        <w:pStyle w:val="FirstParagraph"/>
      </w:pPr>
      <w:r>
        <w:t xml:space="preserve">Turkey has a strong talent pool of skilled hairdressers. However, training staff on international customer service standards is essential to differentiate from local competitors. The Hairdresser brand will implement a rigorous training program focusing on hygiene, client communication, and latest global trends.</w:t>
      </w:r>
    </w:p>
    <w:bookmarkEnd w:id="27"/>
    <w:bookmarkEnd w:id="28"/>
    <w:bookmarkStart w:id="29" w:name="marketing-and-branding"/>
    <w:p>
      <w:pPr>
        <w:pStyle w:val="Heading2"/>
      </w:pPr>
      <w:r>
        <w:t xml:space="preserve">6. Marketing and Branding</w:t>
      </w:r>
    </w:p>
    <w:p>
      <w:pPr>
        <w:pStyle w:val="FirstParagraph"/>
      </w:pPr>
      <w:r>
        <w:t xml:space="preserve">In Turkey Ankara’s digital-first society, social media is the primary driver of salon discovery. Our marketing strategy will heavily leverage Instagram and Google Maps visibility.</w:t>
      </w:r>
    </w:p>
    <w:p>
      <w:pPr>
        <w:numPr>
          <w:ilvl w:val="0"/>
          <w:numId w:val="1004"/>
        </w:numPr>
        <w:pStyle w:val="Compact"/>
      </w:pPr>
      <w:r>
        <w:rPr>
          <w:bCs/>
          <w:b/>
        </w:rPr>
        <w:t xml:space="preserve">Influencer Partnerships:</w:t>
      </w:r>
    </w:p>
    <w:p>
      <w:pPr>
        <w:numPr>
          <w:ilvl w:val="0"/>
          <w:numId w:val="1004"/>
        </w:numPr>
        <w:pStyle w:val="Compact"/>
      </w:pPr>
      <w:r>
        <w:rPr>
          <w:bCs/>
          <w:b/>
        </w:rPr>
        <w:t xml:space="preserve">Digital Booking Systems:</w:t>
      </w:r>
    </w:p>
    <w:p>
      <w:pPr>
        <w:numPr>
          <w:ilvl w:val="0"/>
          <w:numId w:val="1004"/>
        </w:numPr>
        <w:pStyle w:val="Compact"/>
      </w:pPr>
      <w:r>
        <w:t xml:space="preserve">Loyalty Programs:</w:t>
      </w:r>
    </w:p>
    <w:p>
      <w:pPr>
        <w:pStyle w:val="FirstParagraph"/>
      </w:pPr>
      <w:r>
        <w:t xml:space="preserve">The branding must reflect trust and modernity. Visual identity should be clean, professional, and inviting, signaling to customers that this Hairdresser establishment is a safe space for personal care.</w:t>
      </w:r>
    </w:p>
    <w:bookmarkEnd w:id="29"/>
    <w:bookmarkStart w:id="30" w:name="challenges-and-risk-mitigation"/>
    <w:p>
      <w:pPr>
        <w:pStyle w:val="Heading2"/>
      </w:pPr>
      <w:r>
        <w:t xml:space="preserve">7. Challenges and Risk Mitigation</w:t>
      </w:r>
    </w:p>
    <w:p>
      <w:pPr>
        <w:pStyle w:val="FirstParagraph"/>
      </w:pPr>
      <w:r>
        <w:rPr>
          <w:bCs/>
          <w:b/>
        </w:rPr>
        <w:t xml:space="preserve">Economic Volatility:</w:t>
      </w:r>
    </w:p>
    <w:p>
      <w:pPr>
        <w:pStyle w:val="BodyText"/>
      </w:pPr>
      <w:r>
        <w:rPr>
          <w:bCs/>
          <w:b/>
        </w:rPr>
        <w:t xml:space="preserve">Hiring Retention:</w:t>
      </w:r>
    </w:p>
    <w:p>
      <w:pPr>
        <w:pStyle w:val="BodyText"/>
      </w:pPr>
      <w:r>
        <w:t xml:space="preserve">Cultural Sensitivity:</w:t>
      </w:r>
    </w:p>
    <w:bookmarkEnd w:id="30"/>
    <w:bookmarkStart w:id="31" w:name="conclusion"/>
    <w:p>
      <w:pPr>
        <w:pStyle w:val="Heading2"/>
      </w:pPr>
      <w:r>
        <w:t xml:space="preserve">8. Conclusion</w:t>
      </w:r>
    </w:p>
    <w:p>
      <w:pPr>
        <w:pStyle w:val="FirstParagraph"/>
      </w:pPr>
      <w:r>
        <w:t xml:space="preserve">The establishment of a premium Hairdresser brand in Turkey Ankara presents a viable and potentially lucrative business opportunity. By understanding the unique socio-economic landscape of Ankara, catering to the specific needs of its diverse population, and implementing a strong digital marketing strategy, the business can carve out a distinct niche. The key to success lies in combining international standards of service with local cultural insights. For stakeholders interested in entering the Turkish market, Ankara offers a stable yet dynamic environment where quality Hairdresser services are highly valued.</w:t>
      </w:r>
    </w:p>
    <w:bookmarkEnd w:id="31"/>
    <w:bookmarkStart w:id="32" w:name="recommendations"/>
    <w:p>
      <w:pPr>
        <w:pStyle w:val="Heading2"/>
      </w:pPr>
      <w:r>
        <w:t xml:space="preserve">9. Recommendations</w:t>
      </w:r>
    </w:p>
    <w:p>
      <w:pPr>
        <w:numPr>
          <w:ilvl w:val="0"/>
          <w:numId w:val="1005"/>
        </w:numPr>
        <w:pStyle w:val="Compact"/>
      </w:pPr>
      <w:r>
        <w:t xml:space="preserve">Prioritize location scouting in high-traffic Çankaya districts for initial launch.</w:t>
      </w:r>
    </w:p>
    <w:p>
      <w:pPr>
        <w:numPr>
          <w:ilvl w:val="0"/>
          <w:numId w:val="1005"/>
        </w:numPr>
        <w:pStyle w:val="Compact"/>
      </w:pPr>
      <w:r>
        <w:t xml:space="preserve">Invest heavily in digital marketing and influencer relations prior to opening.</w:t>
      </w:r>
    </w:p>
    <w:p>
      <w:pPr>
        <w:numPr>
          <w:ilvl w:val="0"/>
          <w:numId w:val="1005"/>
        </w:numPr>
        <w:pStyle w:val="Compact"/>
      </w:pPr>
      <w:r>
        <w:t xml:space="preserve">Cultivate strong relationships with local suppliers of hair care products to manage costs effectively in Turkey’s economic context.</w:t>
      </w:r>
    </w:p>
    <w:p>
      <w:pPr>
        <w:numPr>
          <w:ilvl w:val="0"/>
          <w:numId w:val="1005"/>
        </w:numPr>
        <w:pStyle w:val="Compact"/>
      </w:pPr>
      <w:r>
        <w:t xml:space="preserve">Foster a company culture that emphasizes continuous education for Hairdresser staff on the latest global techniques.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2026-07-29T17:34:36Z</dcterms:created>
  <dcterms:modified xsi:type="dcterms:W3CDTF">2026-07-29T17:34:36Z</dcterms:modified>
</cp:coreProperties>
</file>

<file path=docProps/custom.xml><?xml version="1.0" encoding="utf-8"?>
<Properties xmlns="http://schemas.openxmlformats.org/officeDocument/2006/custom-properties" xmlns:vt="http://schemas.openxmlformats.org/officeDocument/2006/docPropsVTypes"/>
</file>