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Community</w:t>
      </w:r>
      <w:r>
        <w:t xml:space="preserve"> </w:t>
      </w:r>
      <w:r>
        <w:t xml:space="preserve">Engagement</w:t>
      </w:r>
      <w:r>
        <w:t xml:space="preserve"> </w:t>
      </w:r>
      <w:r>
        <w:t xml:space="preserve">in</w:t>
      </w:r>
      <w:r>
        <w:t xml:space="preserve"> </w:t>
      </w:r>
      <w:r>
        <w:t xml:space="preserve">a</w:t>
      </w:r>
      <w:r>
        <w:t xml:space="preserve"> </w:t>
      </w:r>
      <w:r>
        <w:t xml:space="preserve">Birmingham</w:t>
      </w:r>
      <w:r>
        <w:t xml:space="preserve"> </w:t>
      </w:r>
      <w:r>
        <w:t xml:space="preserve">Hairdresser</w:t>
      </w:r>
    </w:p>
    <w:bookmarkStart w:id="32" w:name="X89d8f181531da72ef5c22cf9ad5e4786a0a2f03"/>
    <w:p>
      <w:pPr>
        <w:pStyle w:val="Heading1"/>
      </w:pPr>
      <w:r>
        <w:t xml:space="preserve">A Strategic Case Study of a Leading Hairdresser Enterprise in United Kingdom Birmingham</w:t>
      </w:r>
    </w:p>
    <w:p>
      <w:pPr>
        <w:pStyle w:val="FirstParagraph"/>
      </w:pPr>
      <w:r>
        <w:rPr>
          <w:bCs/>
          <w:b/>
        </w:rPr>
        <w:t xml:space="preserve">Date:</w:t>
      </w:r>
      <w:r>
        <w:t xml:space="preserve"> </w:t>
      </w:r>
      <w:r>
        <w:t xml:space="preserve">October 24, 2023</w:t>
      </w:r>
      <w:r>
        <w:br/>
      </w:r>
      <w:r>
        <w:rPr>
          <w:bCs/>
          <w:b/>
        </w:rPr>
        <w:t xml:space="preserve">Subject:</w:t>
      </w:r>
      <w:r>
        <w:t xml:space="preserve">Digital Transformation and Community Integration for a High-Street Hairdresser Brand</w:t>
      </w:r>
    </w:p>
    <w:p>
      <w:pPr>
        <w:pStyle w:val="BodyText"/>
      </w:pPr>
      <w:r>
        <w:rPr>
          <w:iCs/>
          <w:i/>
        </w:rPr>
        <w:t xml:space="preserve">This document serves as an in-depth Case Study analyzing the operational challenges, strategic pivots, and subsequent success of a prominent Hairdresser business operating within the vibrant commercial hub of United Kingdom Birmingham. It explores how local market dynamics influenced business growth.</w:t>
      </w:r>
    </w:p>
    <w:bookmarkStart w:id="20" w:name="executive-summary"/>
    <w:p>
      <w:pPr>
        <w:pStyle w:val="Heading2"/>
      </w:pPr>
      <w:r>
        <w:t xml:space="preserve">1. Executive Summary</w:t>
      </w:r>
    </w:p>
    <w:p>
      <w:pPr>
        <w:pStyle w:val="FirstParagraph"/>
      </w:pPr>
      <w:r>
        <w:t xml:space="preserve">The hairdressing industry in the modern era is undergoing a significant transformation, driven by digital integration, changing consumer behaviors, and intense competition. This Case Study focuses on "Bloom &amp; Shear," a hypothetical yet representative Hairdresser enterprise located in the heart of Birmingham. The primary objective of this analysis is to demonstrate how strategic adaptation to local preferences in United Kingdom Birmingham can lead to sustainable growth and community loyalty. By examining the specific challenges faced by this Hairdresser, we aim to provide actionable insights for other beauty sector businesses operating within similar urban environments.</w:t>
      </w:r>
    </w:p>
    <w:bookmarkEnd w:id="20"/>
    <w:bookmarkStart w:id="21" w:name="company-background"/>
    <w:p>
      <w:pPr>
        <w:pStyle w:val="Heading2"/>
      </w:pPr>
      <w:r>
        <w:t xml:space="preserve">2. Company Background</w:t>
      </w:r>
    </w:p>
    <w:p>
      <w:pPr>
        <w:pStyle w:val="FirstParagraph"/>
      </w:pPr>
      <w:r>
        <w:t xml:space="preserve">Bloom &amp; Shear was established in 2018 with a vision to redefine the traditional salon experience. Unlike conventional establishments, this Hairdresser aimed to blend high-end styling services with inclusive community spaces. Located on the bustling High Street in Birmingham, one of the most diverse cities in Europe, the business immediately recognized that success depended not just on technical skill, but on cultural sensitivity and local engagement.</w:t>
      </w:r>
    </w:p>
    <w:p>
      <w:pPr>
        <w:pStyle w:val="BodyText"/>
      </w:pPr>
      <w:r>
        <w:t xml:space="preserve">The salon features six styling chairs, a dedicated color bar for complex chemical treatments, and a retail area showcasing eco-friendly hair care products. As a premier Hairdresser provider in the region, Bloom &amp; Shear quickly gained recognition for its ability to cater to Birmingham’s multicultural demographic, offering services ranging from traditional European cutting techniques to specialized African and Asian hair care methods.</w:t>
      </w:r>
    </w:p>
    <w:bookmarkEnd w:id="21"/>
    <w:bookmarkStart w:id="22" w:name="X413fada5eb186ccda21c473c30d26cc4032c2a4"/>
    <w:p>
      <w:pPr>
        <w:pStyle w:val="Heading2"/>
      </w:pPr>
      <w:r>
        <w:t xml:space="preserve">3. Market Context: The United Kingdom Birmingham Landscape</w:t>
      </w:r>
    </w:p>
    <w:p>
      <w:pPr>
        <w:pStyle w:val="FirstParagraph"/>
      </w:pPr>
      <w:r>
        <w:t xml:space="preserve">To understand the success factors of this Case Study, one must first appreciate the unique characteristics of United Kingdom Birmingham. As a major economic hub, Birmingham boasts a young, dynamic population with high disposable income in certain sectors but also faces economic disparities that affect consumer spending habits. The city is known for its multicultural fabric, which directly influences beauty trends and service demands.</w:t>
      </w:r>
    </w:p>
    <w:p>
      <w:pPr>
        <w:pStyle w:val="BodyText"/>
      </w:pPr>
      <w:r>
        <w:t xml:space="preserve">In this context, the role of a Hairdresser extends beyond aesthetics; it becomes a social anchor. Customers in Birmingham often seek salons that reflect their identity and community values. Therefore, this Case Study highlights how understanding the local demographics of United Kingdom Birmingham was crucial for Bloom &amp; Shear’s initial marketing strategy and long-term retention plans.</w:t>
      </w:r>
    </w:p>
    <w:bookmarkEnd w:id="22"/>
    <w:bookmarkStart w:id="23" w:name="challenges-faced-by-the-hairdresser"/>
    <w:p>
      <w:pPr>
        <w:pStyle w:val="Heading2"/>
      </w:pPr>
      <w:r>
        <w:t xml:space="preserve">4. Challenges Faced by the Hairdresser</w:t>
      </w:r>
    </w:p>
    <w:p>
      <w:pPr>
        <w:pStyle w:val="FirstParagraph"/>
      </w:pPr>
      <w:r>
        <w:t xml:space="preserve">Despite its prime location, Bloom &amp; Shear faced several critical challenges during its first two years of operation:</w:t>
      </w:r>
    </w:p>
    <w:p>
      <w:pPr>
        <w:numPr>
          <w:ilvl w:val="0"/>
          <w:numId w:val="1001"/>
        </w:numPr>
        <w:pStyle w:val="Compact"/>
      </w:pPr>
      <w:r>
        <w:rPr>
          <w:bCs/>
          <w:b/>
        </w:rPr>
        <w:t xml:space="preserve">Rising Operational Costs:</w:t>
      </w:r>
      <w:r>
        <w:t xml:space="preserve">In common with many businesses in United Kingdom Birmingham, rising rents and utility costs put pressure on margins.</w:t>
      </w:r>
    </w:p>
    <w:p>
      <w:pPr>
        <w:numPr>
          <w:ilvl w:val="0"/>
          <w:numId w:val="1001"/>
        </w:numPr>
        <w:pStyle w:val="Compact"/>
      </w:pPr>
      <w:r>
        <w:rPr>
          <w:bCs/>
          <w:b/>
        </w:rPr>
        <w:t xml:space="preserve">Talent Retention:</w:t>
      </w:r>
      <w:r>
        <w:t xml:space="preserve">The UK hairdressing sector faces a chronic shortage of skilled staff. Attracting and retaining qualified stylists in Birmingham required competitive compensation packages that were difficult to sustain initially.</w:t>
      </w:r>
    </w:p>
    <w:p>
      <w:pPr>
        <w:numPr>
          <w:ilvl w:val="0"/>
          <w:numId w:val="1001"/>
        </w:numPr>
        <w:pStyle w:val="Compact"/>
      </w:pPr>
      <w:r>
        <w:rPr>
          <w:bCs/>
          <w:b/>
        </w:rPr>
        <w:t xml:space="preserve">Digital Presence Gap:</w:t>
      </w:r>
      <w:r>
        <w:t xml:space="preserve">In the early stages, the Hairdresser relied heavily on foot traffic. However, with competitors establishing strong online booking systems and social media followings, Bloom &amp; Shear missed out on a significant segment of tech-savvy customers.</w:t>
      </w:r>
    </w:p>
    <w:p>
      <w:pPr>
        <w:numPr>
          <w:ilvl w:val="0"/>
          <w:numId w:val="1001"/>
        </w:numPr>
        <w:pStyle w:val="Compact"/>
      </w:pPr>
      <w:r>
        <w:rPr>
          <w:bCs/>
          <w:b/>
        </w:rPr>
        <w:t xml:space="preserve">Competition from Chains:</w:t>
      </w:r>
      <w:r>
        <w:t xml:space="preserve">Large national chain salons entered the Birmingham market, offering lower prices through bulk buying power. This posed a threat to independent Hairdresser boutiques like Bloom &amp; Shear.</w:t>
      </w:r>
    </w:p>
    <w:bookmarkEnd w:id="23"/>
    <w:bookmarkStart w:id="28" w:name="strategic-interventions-and-solutions"/>
    <w:p>
      <w:pPr>
        <w:pStyle w:val="Heading2"/>
      </w:pPr>
      <w:r>
        <w:t xml:space="preserve">5. Strategic Interventions and Solutions</w:t>
      </w:r>
    </w:p>
    <w:p>
      <w:pPr>
        <w:pStyle w:val="FirstParagraph"/>
      </w:pPr>
      <w:r>
        <w:t xml:space="preserve">To address these challenges, the management team implemented a multi-faceted strategy tailored specifically for the United Kingdom Birmingham market:</w:t>
      </w:r>
    </w:p>
    <w:bookmarkStart w:id="24" w:name="a.-digital-transformation"/>
    <w:p>
      <w:pPr>
        <w:pStyle w:val="Heading3"/>
      </w:pPr>
      <w:r>
        <w:t xml:space="preserve">A. Digital Transformation</w:t>
      </w:r>
    </w:p>
    <w:p>
      <w:pPr>
        <w:pStyle w:val="FirstParagraph"/>
      </w:pPr>
      <w:r>
        <w:t xml:space="preserve">The Hairdresser invested in a state-of-the-art online booking system integrated with Instagram and TikTok. Recognizing that Birmingham’s youth culture is heavily influenced by social media, they launched a content strategy featuring "Before &amp; After" transformations, behind-the-scenes looks at color mixing processes, and tutorials on maintaining styles at home. This digital pivot increased walk-in inquiries by 40% within six months.</w:t>
      </w:r>
    </w:p>
    <w:bookmarkEnd w:id="24"/>
    <w:bookmarkStart w:id="25" w:name="b.-community-centric-service-models"/>
    <w:p>
      <w:pPr>
        <w:pStyle w:val="Heading3"/>
      </w:pPr>
      <w:r>
        <w:t xml:space="preserve">B. Community-Centric Service Models</w:t>
      </w:r>
    </w:p>
    <w:p>
      <w:pPr>
        <w:pStyle w:val="FirstParagraph"/>
      </w:pPr>
      <w:r>
        <w:t xml:space="preserve">In line with the Case Study’s focus on local integration, Bloom &amp; Shear introduced "Community Saturdays." These events offered discounted haircuts for students and essential workers in Birmingham. By positioning itself as a supportive neighbor rather than just a commercial entity, the Hairdresser built immense goodwill. This strategy resonated deeply with residents of United Kingdom Birmingham who value community cohesion.</w:t>
      </w:r>
    </w:p>
    <w:bookmarkEnd w:id="25"/>
    <w:bookmarkStart w:id="26" w:name="c.-staff-development-and-culture"/>
    <w:p>
      <w:pPr>
        <w:pStyle w:val="Heading3"/>
      </w:pPr>
      <w:r>
        <w:t xml:space="preserve">C. Staff Development and Culture</w:t>
      </w:r>
    </w:p>
    <w:p>
      <w:pPr>
        <w:pStyle w:val="FirstParagraph"/>
      </w:pPr>
      <w:r>
        <w:t xml:space="preserve">To tackle staff retention, the Hairdresser introduced a profit-sharing scheme and continuous professional development opportunities. They partnered with local trade schools in Birmingham to create apprenticeship pathways, ensuring a steady pipeline of fresh talent while fostering loyalty among existing stylists who saw clear career progression.</w:t>
      </w:r>
    </w:p>
    <w:bookmarkEnd w:id="26"/>
    <w:bookmarkStart w:id="27" w:name="d.-niche-specialization"/>
    <w:p>
      <w:pPr>
        <w:pStyle w:val="Heading3"/>
      </w:pPr>
      <w:r>
        <w:t xml:space="preserve">D. Niche Specialization</w:t>
      </w:r>
    </w:p>
    <w:p>
      <w:pPr>
        <w:pStyle w:val="FirstParagraph"/>
      </w:pPr>
      <w:r>
        <w:t xml:space="preserve">The salon differentiated itself by specializing in textured hair care and intricate braiding techniques, services often underserved by mainstream chains. By investing in training for specific ethnic hair types, Bloom &amp; Shear captured a loyal niche market within the diverse population of United Kingdom Birmingham.</w:t>
      </w:r>
    </w:p>
    <w:bookmarkEnd w:id="27"/>
    <w:bookmarkEnd w:id="28"/>
    <w:bookmarkStart w:id="29" w:name="results-and-outcomes"/>
    <w:p>
      <w:pPr>
        <w:pStyle w:val="Heading2"/>
      </w:pPr>
      <w:r>
        <w:t xml:space="preserve">6. Results and Outcomes</w:t>
      </w:r>
    </w:p>
    <w:p>
      <w:pPr>
        <w:pStyle w:val="FirstParagraph"/>
      </w:pPr>
      <w:r>
        <w:t xml:space="preserve">The strategic shifts yielded significant positive outcomes for the Hairdresser business:</w:t>
      </w:r>
    </w:p>
    <w:p>
      <w:pPr>
        <w:numPr>
          <w:ilvl w:val="0"/>
          <w:numId w:val="1002"/>
        </w:numPr>
        <w:pStyle w:val="Compact"/>
      </w:pPr>
      <w:r>
        <w:t xml:space="preserve">A 25% year-on-year increase in revenue, outperforming local averages for similar establishments in United Kingdom Birmingham.</w:t>
      </w:r>
    </w:p>
    <w:p>
      <w:pPr>
        <w:numPr>
          <w:ilvl w:val="0"/>
          <w:numId w:val="1002"/>
        </w:numPr>
        <w:pStyle w:val="Compact"/>
      </w:pPr>
      <w:r>
        <w:t xml:space="preserve">The average client visit frequency increased from once every eight weeks to once every four weeks due to enhanced loyalty programs and personalized care.</w:t>
      </w:r>
    </w:p>
    <w:p>
      <w:pPr>
        <w:numPr>
          <w:ilvl w:val="0"/>
          <w:numId w:val="1002"/>
        </w:numPr>
        <w:pStyle w:val="Compact"/>
      </w:pPr>
      <w:r>
        <w:t xml:space="preserve">Bloom &amp; Shear was featured in local Birmingham lifestyle magazines and won the "Best Independent Salon" award at the annual West Midlands Business Awards.</w:t>
      </w:r>
    </w:p>
    <w:p>
      <w:pPr>
        <w:numPr>
          <w:ilvl w:val="0"/>
          <w:numId w:val="1002"/>
        </w:numPr>
        <w:pStyle w:val="Compact"/>
      </w:pPr>
      <w:r>
        <w:t xml:space="preserve">Turnover rates dropped by 60%, allowing for consistent service quality and stronger client-stylist relationships.</w:t>
      </w:r>
    </w:p>
    <w:bookmarkEnd w:id="29"/>
    <w:bookmarkStart w:id="30" w:name="X3a67f9dbfd3b2c982866ef3c60a4442c6c9575d"/>
    <w:p>
      <w:pPr>
        <w:pStyle w:val="Heading2"/>
      </w:pPr>
      <w:r>
        <w:t xml:space="preserve">7. Key Learnings for Future Hairdresser Enterprises</w:t>
      </w:r>
    </w:p>
    <w:p>
      <w:pPr>
        <w:pStyle w:val="FirstParagraph"/>
      </w:pPr>
      <w:r>
        <w:t xml:space="preserve">This Case Study offers several critical takeaways for aspiring or existing Hairdresser businesses in United Kingdom Birmingham and similar cities:</w:t>
      </w:r>
    </w:p>
    <w:p>
      <w:pPr>
        <w:numPr>
          <w:ilvl w:val="0"/>
          <w:numId w:val="1003"/>
        </w:numPr>
        <w:pStyle w:val="Compact"/>
      </w:pPr>
      <w:r>
        <w:rPr>
          <w:bCs/>
          <w:b/>
        </w:rPr>
        <w:t xml:space="preserve">Cultural Intelligence is Key:</w:t>
      </w:r>
      <w:r>
        <w:t xml:space="preserve">In a diverse hub like Birmingham, understanding the specific hair care needs of different communities is not just a service detail but a competitive advantage.</w:t>
      </w:r>
    </w:p>
    <w:p>
      <w:pPr>
        <w:numPr>
          <w:ilvl w:val="0"/>
          <w:numId w:val="1003"/>
        </w:numPr>
        <w:pStyle w:val="Compact"/>
      </w:pPr>
      <w:r>
        <w:rPr>
          <w:bCs/>
          <w:b/>
        </w:rPr>
        <w:t xml:space="preserve">Digital and Physical Synergy:</w:t>
      </w:r>
      <w:r>
        <w:t xml:space="preserve">A successful Hairdresser must maintain an active digital presence that complements the in-person experience. Online engagement drives foot traffic.</w:t>
      </w:r>
    </w:p>
    <w:p>
      <w:pPr>
        <w:numPr>
          <w:ilvl w:val="0"/>
          <w:numId w:val="1003"/>
        </w:numPr>
        <w:pStyle w:val="Compact"/>
      </w:pPr>
      <w:r>
        <w:rPr>
          <w:bCs/>
          <w:b/>
        </w:rPr>
        <w:t xml:space="preserve">Community Investment Pays Off:</w:t>
      </w:r>
      <w:r>
        <w:t xml:space="preserve">Becoming an integral part of the United Kingdom Birmingham local community builds a buffer against economic fluctuations and competitive pressures.</w:t>
      </w:r>
    </w:p>
    <w:p>
      <w:pPr>
        <w:numPr>
          <w:ilvl w:val="0"/>
          <w:numId w:val="1003"/>
        </w:numPr>
        <w:pStyle w:val="Compact"/>
      </w:pPr>
      <w:r>
        <w:rPr>
          <w:bCs/>
          <w:b/>
        </w:rPr>
        <w:t xml:space="preserve">Talent is an Asset:</w:t>
      </w:r>
      <w:r>
        <w:t xml:space="preserve">In the Hairdresser industry, people are the product. Investing in staff well-being and development directly correlates with customer satisfaction.</w:t>
      </w:r>
    </w:p>
    <w:bookmarkEnd w:id="30"/>
    <w:bookmarkStart w:id="31" w:name="conclusion"/>
    <w:p>
      <w:pPr>
        <w:pStyle w:val="Heading2"/>
      </w:pPr>
      <w:r>
        <w:t xml:space="preserve">8. Conclusion</w:t>
      </w:r>
    </w:p>
    <w:p>
      <w:pPr>
        <w:pStyle w:val="FirstParagraph"/>
      </w:pPr>
      <w:r>
        <w:t xml:space="preserve">The journey of Bloom &amp; Shear illustrates that success in the competitive landscape of United Kingdom Birmingham requires more than just technical hairdressing skills. It demands a holistic approach that integrates digital innovation, cultural awareness, and deep community roots. For any Hairdresser looking to thrive in this region, the lessons from this Case Study emphasize adaptability and empathy as core business values.</w:t>
      </w:r>
    </w:p>
    <w:p>
      <w:pPr>
        <w:pStyle w:val="BodyText"/>
      </w:pPr>
      <w:r>
        <w:t xml:space="preserve">As Birmingham continues to evolve as a cultural and economic powerhouse in the UK, businesses like Bloom &amp; Shear serve as benchmarks for how local enterprises can leverage their unique position to create lasting impact. The future of hairdressing in United Kingdom Birmingham lies in those who listen to their clients, support their communities, and embrace continuous change.</w:t>
      </w:r>
    </w:p>
    <w:p>
      <w:pPr>
        <w:pStyle w:val="BodyText"/>
      </w:pPr>
      <w:r>
        <w:rPr>
          <w:iCs/>
          <w:i/>
        </w:rPr>
        <w:t xml:space="preserve">Note: This Case Study is a composite analysis based on typical market trends and successful business practices observed among various Hairdresser establishments in United Kingdom Birmingham. Specific names may be fictionalized to protect privacy, but the strategic insights are derived from real-world industry data.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Community Engagement in a Birmingham Hairdresser</dc:title>
  <dc:creator/>
  <dc:language>en</dc:language>
  <cp:keywords/>
  <dcterms:created xsi:type="dcterms:W3CDTF">2026-07-29T16:23:12Z</dcterms:created>
  <dcterms:modified xsi:type="dcterms:W3CDTF">2026-07-29T16:23:12Z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