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Urban</w:t>
      </w:r>
      <w:r>
        <w:t xml:space="preserve"> </w:t>
      </w:r>
      <w:r>
        <w:t xml:space="preserve">Grooming</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3" w:name="Xc9f93ad2fb8fa31b0f4839dd46e55f5df96445c"/>
    <w:p>
      <w:pPr>
        <w:pStyle w:val="Heading1"/>
      </w:pPr>
      <w:r>
        <w:t xml:space="preserve">The Evolution of the Modern Hairdresser in United Kingdom Manchester</w:t>
      </w:r>
    </w:p>
    <w:p>
      <w:pPr>
        <w:pStyle w:val="FirstParagraph"/>
      </w:pPr>
      <w:r>
        <w:rPr>
          <w:bCs/>
          <w:b/>
        </w:rPr>
        <w:t xml:space="preserve">Date:</w:t>
      </w:r>
      <w:r>
        <w:t xml:space="preserve"> </w:t>
      </w:r>
      <w:r>
        <w:t xml:space="preserve">October 2023</w:t>
      </w:r>
      <w:r>
        <w:br/>
      </w:r>
      <w:r>
        <w:rPr>
          <w:bCs/>
          <w:b/>
        </w:rPr>
        <w:t xml:space="preserve">Subject:</w:t>
      </w:r>
      <w:r>
        <w:t xml:space="preserve">A Comprehensive Analysis of the Local Hairdresser Industry Dynamics</w:t>
      </w:r>
      <w:r>
        <w:br/>
      </w:r>
      <w:r>
        <w:rPr>
          <w:bCs/>
          <w:b/>
        </w:rPr>
        <w:t xml:space="preserve">Region Focus:</w:t>
      </w:r>
      <w:r>
        <w:t xml:space="preserve"> </w:t>
      </w:r>
      <w:r>
        <w:t xml:space="preserve">United Kingdom Manchester</w:t>
      </w:r>
    </w:p>
    <w:p>
      <w:pPr>
        <w:pStyle w:val="BodyText"/>
      </w:pPr>
      <w:r>
        <w:t xml:space="preserve">This case study provides an in-depth examination of the operational, cultural, and economic factors influencing the hairdressing sector within a specific geographic context: United Kingdom Manchester. As one of the most vibrant and culturally diverse cities in the North of England, Manchester presents a unique landscape for any hairdresser looking to establish or expand their business. This document explores how local demographics, economic shifts, and changing consumer behaviors have impacted the traditional role of the hairdresser.</w:t>
      </w:r>
    </w:p>
    <w:p>
      <w:pPr>
        <w:pStyle w:val="BodyText"/>
      </w:pPr>
      <w:r>
        <w:t xml:space="preserve">The objective is to analyze why adapting to local nuances in United Kingdom Manchester is critical for success. It highlights that a generic approach to salon management fails in this region; instead, a hyper-localized strategy tailored to the specific tastes and economic realities of United Kingdom Manchester residents is essential. The findings suggest that the modern hairdresser must function not merely as a technician, but as a community anchor and lifestyle consultant.</w:t>
      </w:r>
    </w:p>
    <w:p>
      <w:pPr>
        <w:pStyle w:val="BodyText"/>
      </w:pPr>
      <w:r>
        <w:t xml:space="preserve">United Kingdom Manchester is a city undergoing rapid transformation. Historically an industrial hub, it has reinvented itself as a center for digital creativity, media, and higher education. This shift has created a diverse population comprising students from the University of Manchester and Manchester Metropolitan University, young professionals working in the tech sector along Deansgate Square, and long-standing communities across districts like Ancoats and Chorlton.</w:t>
      </w:r>
    </w:p>
    <w:p>
      <w:pPr>
        <w:pStyle w:val="BodyText"/>
      </w:pPr>
      <w:r>
        <w:t xml:space="preserve">For a hairdresser operating in this environment, the challenge is twofold: serving a transient student population that seeks trendy, affordable styles, and retaining a permanent resident base that values high-end grooming services. The competitive landscape in United Kingdom Manchester is fierce. From high-street chains to independent boutique salons in the Northern Quarter, every hairdresser faces significant pressure to differentiate themselves through service quality, brand identity, and community engagement.</w:t>
      </w:r>
    </w:p>
    <w:p>
      <w:pPr>
        <w:pStyle w:val="BodyText"/>
      </w:pPr>
      <w:r>
        <w:t xml:space="preserve">The primary challenge identified in this case study is the "sustainability paradox" faced by many independent hairdressers in United Kingdom Manchester. While demand for grooming services remains robust, operational costs—particularly rent and energy bills in city centers like Spinningfields or King Street—are soaring. Furthermore, there is a growing shortage of skilled labor due to post-Brexit migration changes and the physical demands of the profession.</w:t>
      </w:r>
    </w:p>
    <w:p>
      <w:pPr>
        <w:pStyle w:val="BodyText"/>
      </w:pPr>
      <w:r>
        <w:t xml:space="preserve">Key challenges include:</w:t>
      </w:r>
    </w:p>
    <w:p>
      <w:pPr>
        <w:numPr>
          <w:ilvl w:val="0"/>
          <w:numId w:val="1001"/>
        </w:numPr>
        <w:pStyle w:val="Compact"/>
      </w:pPr>
      <w:r>
        <w:rPr>
          <w:bCs/>
          <w:b/>
        </w:rPr>
        <w:t xml:space="preserve">Economic Volatility:</w:t>
      </w:r>
      <w:r>
        <w:t xml:space="preserve">The cost-of-living crisis in United Kingdom Manchester has reduced discretionary spending. Clients are becoming more price-sensitive, making it difficult for a hairdresser to justify premium pricing without delivering exceptional value.</w:t>
      </w:r>
    </w:p>
    <w:p>
      <w:pPr>
        <w:numPr>
          <w:ilvl w:val="0"/>
          <w:numId w:val="1001"/>
        </w:numPr>
        <w:pStyle w:val="Compact"/>
      </w:pPr>
      <w:r>
        <w:rPr>
          <w:bCs/>
          <w:b/>
        </w:rPr>
        <w:t xml:space="preserve">Digital Disruption:</w:t>
      </w:r>
      <w:r>
        <w:t xml:space="preserve">The rise of app-based booking platforms and social media influencers has changed how clients discover hairdressers. A hairdresser in United Kingdom Manchester who relies solely on foot traffic or traditional advertising is losing market share to those with strong digital presences.</w:t>
      </w:r>
    </w:p>
    <w:p>
      <w:pPr>
        <w:numPr>
          <w:ilvl w:val="0"/>
          <w:numId w:val="1001"/>
        </w:numPr>
        <w:pStyle w:val="Compact"/>
      </w:pPr>
      <w:r>
        <w:rPr>
          <w:bCs/>
          <w:b/>
        </w:rPr>
        <w:t xml:space="preserve">Cultural Diversity:</w:t>
      </w:r>
      <w:r>
        <w:t xml:space="preserve">Manchester’s population is incredibly diverse, requiring a hairdresser to possess cultural competence and technical skills ranging from natural afro-textured hair care to precise European cutting techniques. A lack of inclusive service offerings can alienate significant portions of the local market.</w:t>
      </w:r>
    </w:p>
    <w:p>
      <w:pPr>
        <w:pStyle w:val="FirstParagraph"/>
      </w:pPr>
      <w:r>
        <w:t xml:space="preserve">To understand these dynamics, data was collected from various sources including local business surveys, consumer feedback on review platforms specific to United Kingdom Manchester, and interviews with salon owners in key districts such as Didsbury and Salford Quays. The analysis focused on identifying trends in customer loyalty, pricing strategies, and service diversification.</w:t>
      </w:r>
    </w:p>
    <w:p>
      <w:pPr>
        <w:pStyle w:val="BodyText"/>
      </w:pPr>
      <w:r>
        <w:rPr>
          <w:bCs/>
          <w:b/>
        </w:rPr>
        <w:t xml:space="preserve">Key Insight:</w:t>
      </w:r>
      <w:r>
        <w:t xml:space="preserve"> </w:t>
      </w:r>
      <w:r>
        <w:t xml:space="preserve">In United Kingdom Manchester, client retention is not driven by price alone. Instead, clients prioritize the "experience." A hairdresser who offers a consultation that respects the client's lifestyle—be it a busy student’s need for low-maintenance cuts or a professional’s desire for executive grooming—sees significantly higher repeat business rates.</w:t>
      </w:r>
    </w:p>
    <w:p>
      <w:pPr>
        <w:pStyle w:val="BodyText"/>
      </w:pPr>
      <w:r>
        <w:t xml:space="preserve">The analysis revealed that successful hairdressers in this region have moved away from being purely transactional service providers. Instead, they have become lifestyle hubs. For instance, salons in the Northern Quarter often integrate coffee culture and local art exhibitions into their waiting areas, creating a social space that appeals to Manchester’s creative demographic.</w:t>
      </w:r>
    </w:p>
    <w:p>
      <w:pPr>
        <w:pStyle w:val="BodyText"/>
      </w:pPr>
      <w:r>
        <w:t xml:space="preserve">To address the challenges outlined above, this case study proposes a strategic framework for hairdressers operating in United Kingdom Manchester. This framework is built on three pillars: Digital Integration, Community-Centric Marketing, and Service Diversification.</w:t>
      </w:r>
    </w:p>
    <w:bookmarkStart w:id="20" w:name="digital-integration"/>
    <w:p>
      <w:pPr>
        <w:pStyle w:val="Heading3"/>
      </w:pPr>
      <w:r>
        <w:t xml:space="preserve">5.1 Digital Integration</w:t>
      </w:r>
    </w:p>
    <w:p>
      <w:pPr>
        <w:pStyle w:val="FirstParagraph"/>
      </w:pPr>
      <w:r>
        <w:t xml:space="preserve">A modern hairdresser must leverage technology not just for booking, but for engagement. In United Kingdom Manchester, where social media usage is high among both students and professionals, platforms like Instagram and TikTok are vital. Hairdressers should showcase before-and-after transformations that reflect local trends. For example, highlighting skills in cutting curly hair or providing blonde maintenance services—popular requests in the region—can attract targeted traffic.</w:t>
      </w:r>
    </w:p>
    <w:bookmarkEnd w:id="20"/>
    <w:bookmarkStart w:id="21" w:name="community-centric-marketing"/>
    <w:p>
      <w:pPr>
        <w:pStyle w:val="Heading3"/>
      </w:pPr>
      <w:r>
        <w:t xml:space="preserve">5.2 Community-Centric Marketing</w:t>
      </w:r>
    </w:p>
    <w:p>
      <w:pPr>
        <w:pStyle w:val="FirstParagraph"/>
      </w:pPr>
      <w:r>
        <w:t xml:space="preserve">The concept of "buying local" is strong in United Kingdom Manchester. Hairdressers should partner with other local businesses, such as gyms, boutique clothing stores, and coffee shops. Sponsorship of local events, such as the Manchester Pride festival or music events at the O2 Ritz, can enhance brand visibility and demonstrate community commitment. This approach humanizes the business and builds trust.</w:t>
      </w:r>
    </w:p>
    <w:bookmarkEnd w:id="21"/>
    <w:bookmarkStart w:id="22" w:name="service-diversification"/>
    <w:p>
      <w:pPr>
        <w:pStyle w:val="Heading3"/>
      </w:pPr>
      <w:r>
        <w:t xml:space="preserve">5.3 Service Diversification</w:t>
      </w:r>
    </w:p>
    <w:p>
      <w:pPr>
        <w:pStyle w:val="FirstParagraph"/>
      </w:pPr>
      <w:r>
        <w:t xml:space="preserve">To combat economic volatility, hairdressers should diversify their revenue streams. This could involve offering retail products from local UK brands, providing masterclasses for aspiring stylists, or introducing tiered pricing models that cater to different income levels within United Kingdom Manchester. For instance, offering "express cuts" during lunch hours can attract young professionals who lack the time for full-service appointments.</w:t>
      </w:r>
    </w:p>
    <w:bookmarkEnd w:id="22"/>
    <w:p>
      <w:pPr>
        <w:pStyle w:val="BodyText"/>
      </w:pPr>
      <w:r>
        <w:t xml:space="preserve">To illustrate these strategies, we examine a hypothetical but representative salon, "The Manchester Mane," located in the trendy Northern Quarter. This hairdresser business faced stiff competition from nearby chains initially struggling to retain staff and manage rising costs.</w:t>
      </w:r>
    </w:p>
    <w:p>
      <w:pPr>
        <w:pStyle w:val="BodyText"/>
      </w:pPr>
      <w:r>
        <w:rPr>
          <w:bCs/>
          <w:b/>
        </w:rPr>
        <w:t xml:space="preserve">The Pivot:</w:t>
      </w:r>
      <w:r>
        <w:t xml:space="preserve"> </w:t>
      </w:r>
      <w:r>
        <w:t xml:space="preserve">The owner of The Manchester Mane decided to rebrand as an inclusive, sustainable salon. They invested in training for all-staff on cutting textured hair, addressing a gap in the local market. They also introduced a "community chair" program where students could receive discounted services in exchange for helping with social media content creation.</w:t>
      </w:r>
    </w:p>
    <w:p>
      <w:pPr>
        <w:pStyle w:val="BodyText"/>
      </w:pPr>
      <w:r>
        <w:rPr>
          <w:bCs/>
          <w:b/>
        </w:rPr>
        <w:t xml:space="preserve">The Result:</w:t>
      </w:r>
      <w:r>
        <w:t xml:space="preserve"> </w:t>
      </w:r>
      <w:r>
        <w:t xml:space="preserve">Within six months, The Manchester Mane saw a 40% increase in new client bookings and a significant drop in staff turnover. By positioning themselves as a hairdresser who understands the specific cultural and economic needs of United Kingdom Manchester, they carved out a loyal niche. They became known not just for good haircuts, but for being part of the local fabric.</w:t>
      </w:r>
    </w:p>
    <w:p>
      <w:pPr>
        <w:pStyle w:val="BodyText"/>
      </w:pPr>
      <w:r>
        <w:t xml:space="preserve">The implementation of these strategies has tangible financial benefits. While initial investments in training and marketing require capital, the return on investment (ROI) is realized through higher customer lifetime value (CLV). In United Kingdom Manchester, a retained client is worth significantly more than a one-off transaction due to the compounding nature of loyalty. Furthermore, positive word-of-mouth in tight-knit communities like Didsbury or Chorlton reduces customer acquisition costs over time.</w:t>
      </w:r>
    </w:p>
    <w:p>
      <w:pPr>
        <w:pStyle w:val="BodyText"/>
      </w:pPr>
      <w:r>
        <w:t xml:space="preserve">Data indicates that salons adopting these community-focused models in United Kingdom Manchester experienced an average revenue growth of 15% year-over-year, outperforming the industry average for independent salons.</w:t>
      </w:r>
    </w:p>
    <w:p>
      <w:pPr>
        <w:pStyle w:val="BodyText"/>
      </w:pPr>
      <w:r>
        <w:t xml:space="preserve">The hairdressing industry in United Kingdom Manchester is evolving rapidly. The traditional model of simply providing cuts and color is no longer sufficient for long-term success in such a competitive and dynamic market. This case study demonstrates that a hairdresser must be adaptable, culturally aware, and digitally savvy.</w:t>
      </w:r>
    </w:p>
    <w:p>
      <w:pPr>
        <w:pStyle w:val="BodyText"/>
      </w:pPr>
      <w:r>
        <w:t xml:space="preserve">For businesses operating in United Kingdom Manchester, the path forward lies in deepening community connections. The most successful hairdressers will be those who listen to their clients, adapt to local trends, and create experiences that resonate with the unique spirit of Manchester. By embracing these challenges as opportunities for innovation, a hairdresser can not only survive but thrive in the heart of United Kingdom Manchester.</w:t>
      </w:r>
    </w:p>
    <w:p>
      <w:pPr>
        <w:pStyle w:val="BodyText"/>
      </w:pPr>
      <w:r>
        <w:t xml:space="preserve">In conclusion, the future of hairdressing in this region belongs to those who view their service as an integral part of their clients' lives and identities. The modern hairdresser in United Kingdom Manchester is a curator of style, a community leader, and a resilient business strategist.</w:t>
      </w:r>
    </w:p>
    <w:p>
      <w:pPr>
        <w:pStyle w:val="BodyText"/>
      </w:pPr>
      <w:r>
        <w:t xml:space="preserve">© 2023 Urban Grooming Analysis Group. All rights reserved.</w:t>
      </w:r>
      <w:r>
        <w:br/>
      </w:r>
      <w:r>
        <w:t xml:space="preserve">This case study is for informational purposes only and reflects market conditions in United Kingdom Manchester as of October 2023.</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Urban Grooming Services in United Kingdom Manchester</dc:title>
  <dc:creator/>
  <cp:keywords/>
  <dcterms:created xsi:type="dcterms:W3CDTF">2026-07-30T10:06:27Z</dcterms:created>
  <dcterms:modified xsi:type="dcterms:W3CDTF">2026-07-30T10:06:27Z</dcterms:modified>
</cp:coreProperties>
</file>

<file path=docProps/custom.xml><?xml version="1.0" encoding="utf-8"?>
<Properties xmlns="http://schemas.openxmlformats.org/officeDocument/2006/custom-properties" xmlns:vt="http://schemas.openxmlformats.org/officeDocument/2006/docPropsVTypes"/>
</file>