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Growth</w:t>
      </w:r>
      <w:r>
        <w:t xml:space="preserve"> </w:t>
      </w:r>
      <w:r>
        <w:t xml:space="preserve">and</w:t>
      </w:r>
      <w:r>
        <w:t xml:space="preserve"> </w:t>
      </w:r>
      <w:r>
        <w:t xml:space="preserve">Adaptation: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w:t>
      </w:r>
      <w:r>
        <w:t xml:space="preserve"> </w:t>
      </w:r>
      <w:r>
        <w:t xml:space="preserve">Hairdresser</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33" w:name="X9ac0fa6c8e40390da95703087922f45ea696991"/>
    <w:p>
      <w:pPr>
        <w:pStyle w:val="Heading1"/>
      </w:pPr>
      <w:r>
        <w:t xml:space="preserve">Growth and Adaptation: A Case Study of a Hairdresser in Uzbekistan Tashkent</w:t>
      </w:r>
    </w:p>
    <w:p>
      <w:pPr>
        <w:pStyle w:val="FirstParagraph"/>
      </w:pPr>
      <w:r>
        <w:rPr>
          <w:bCs/>
          <w:b/>
        </w:rPr>
        <w:t xml:space="preserve">Date:</w:t>
      </w:r>
      <w:r>
        <w:t xml:space="preserve"> </w:t>
      </w:r>
      <w:r>
        <w:t xml:space="preserve">October 2023</w:t>
      </w:r>
      <w:r>
        <w:br/>
      </w:r>
      <w:r>
        <w:rPr>
          <w:bCs/>
          <w:b/>
        </w:rPr>
        <w:t xml:space="preserve">Subject:</w:t>
      </w:r>
      <w:r>
        <w:t xml:space="preserve">The evolution of the modern Hairdresser industry within the dynamic urban landscape of Uzbekistan Tashkent</w:t>
      </w:r>
    </w:p>
    <w:bookmarkStart w:id="20" w:name="executive-summary"/>
    <w:p>
      <w:pPr>
        <w:pStyle w:val="Heading2"/>
      </w:pPr>
      <w:r>
        <w:t xml:space="preserve">Executive Summary</w:t>
      </w:r>
    </w:p>
    <w:p>
      <w:pPr>
        <w:pStyle w:val="FirstParagraph"/>
      </w:pPr>
      <w:r>
        <w:t xml:space="preserve">This Case Study explores the transformational journey of personal grooming services, specifically focusing on the role and impact of a</w:t>
      </w:r>
      <w:r>
        <w:t xml:space="preserve"> </w:t>
      </w:r>
      <w:r>
        <w:rPr>
          <w:bCs/>
          <w:b/>
        </w:rPr>
        <w:t xml:space="preserve">Hairdresser</w:t>
      </w:r>
      <w:r>
        <w:t xml:space="preserve"> </w:t>
      </w:r>
      <w:r>
        <w:t xml:space="preserve">within</w:t>
      </w:r>
      <w:r>
        <w:t xml:space="preserve"> </w:t>
      </w:r>
      <w:r>
        <w:rPr>
          <w:bCs/>
          <w:b/>
        </w:rPr>
        <w:t xml:space="preserve">Uzbekistan Tashkent</w:t>
      </w:r>
      <w:r>
        <w:t xml:space="preserve">. As one of the fastest-growing economies in Central Asia, Tashkent has seen a surge in urbanization, rising disposable incomes, and a burgeoning middle class. This economic shift has created fertile ground for the beauty and wellness industry. This document analyzes how local</w:t>
      </w:r>
      <w:r>
        <w:t xml:space="preserve"> </w:t>
      </w:r>
      <w:r>
        <w:rPr>
          <w:bCs/>
          <w:b/>
        </w:rPr>
        <w:t xml:space="preserve">Hairdresser</w:t>
      </w:r>
      <w:r>
        <w:t xml:space="preserve"> </w:t>
      </w:r>
      <w:r>
        <w:t xml:space="preserve">establishments are adapting to global trends while respecting traditional cultural values unique to</w:t>
      </w:r>
      <w:r>
        <w:t xml:space="preserve"> </w:t>
      </w:r>
      <w:r>
        <w:rPr>
          <w:bCs/>
          <w:b/>
        </w:rPr>
        <w:t xml:space="preserve">Uzbekistan Tashkent</w:t>
      </w:r>
      <w:r>
        <w:t xml:space="preserve">. The study aims to provide insights into market dynamics, consumer behavior, and operational strategies that define success in this specific geographic context.</w:t>
      </w:r>
    </w:p>
    <w:bookmarkEnd w:id="20"/>
    <w:bookmarkStart w:id="21" w:name="introduction-and-background"/>
    <w:p>
      <w:pPr>
        <w:pStyle w:val="Heading2"/>
      </w:pPr>
      <w:r>
        <w:t xml:space="preserve">1. Introduction and Background</w:t>
      </w:r>
    </w:p>
    <w:p>
      <w:pPr>
        <w:pStyle w:val="FirstParagraph"/>
      </w:pPr>
      <w:r>
        <w:rPr>
          <w:bCs/>
          <w:b/>
        </w:rPr>
        <w:t xml:space="preserve">Tashkent</w:t>
      </w:r>
      <w:r>
        <w:t xml:space="preserve">, the capital of</w:t>
      </w:r>
      <w:r>
        <w:t xml:space="preserve"> </w:t>
      </w:r>
      <w:r>
        <w:rPr>
          <w:bCs/>
          <w:b/>
        </w:rPr>
        <w:t xml:space="preserve">Uzbekistan Tashkent</w:t>
      </w:r>
      <w:r>
        <w:t xml:space="preserve">, is a city where ancient traditions meet modern aspirations. For decades, personal grooming was often viewed through a utilitarian lens or restricted to specific social occasions. However, in the last decade, the perception of appearance has shifted dramatically. The role of the</w:t>
      </w:r>
      <w:r>
        <w:t xml:space="preserve"> </w:t>
      </w:r>
      <w:r>
        <w:rPr>
          <w:bCs/>
          <w:b/>
        </w:rPr>
        <w:t xml:space="preserve">Hairdresser</w:t>
      </w:r>
      <w:r>
        <w:t xml:space="preserve"> </w:t>
      </w:r>
      <w:r>
        <w:t xml:space="preserve">has evolved from a mere service provider to a fashion consultant and lifestyle influencer.</w:t>
      </w:r>
    </w:p>
    <w:p>
      <w:pPr>
        <w:pStyle w:val="BodyText"/>
      </w:pPr>
      <w:r>
        <w:t xml:space="preserve">In</w:t>
      </w:r>
      <w:r>
        <w:t xml:space="preserve"> </w:t>
      </w:r>
      <w:r>
        <w:rPr>
          <w:bCs/>
          <w:b/>
        </w:rPr>
        <w:t xml:space="preserve">Uzbekistan Tashkent</w:t>
      </w:r>
      <w:r>
        <w:t xml:space="preserve">, hair is deeply intertwined with cultural identity. For women, elaborate hairstyles have historically been part of wedding traditions and family celebrations. Today, the young generation in</w:t>
      </w:r>
      <w:r>
        <w:t xml:space="preserve"> </w:t>
      </w:r>
      <w:r>
        <w:rPr>
          <w:bCs/>
          <w:b/>
        </w:rPr>
        <w:t xml:space="preserve">Tashkent</w:t>
      </w:r>
      <w:r>
        <w:t xml:space="preserve"> </w:t>
      </w:r>
      <w:r>
        <w:t xml:space="preserve">seeks individual expression through modern cuts, coloring techniques, and styling. This Case Study examines how a hypothetical but representative premium salon chain in</w:t>
      </w:r>
      <w:r>
        <w:t xml:space="preserve"> </w:t>
      </w:r>
      <w:r>
        <w:rPr>
          <w:bCs/>
          <w:b/>
        </w:rPr>
        <w:t xml:space="preserve">Tashkent</w:t>
      </w:r>
      <w:r>
        <w:t xml:space="preserve">, named "Toshkent Style," has navigated this transition.</w:t>
      </w:r>
    </w:p>
    <w:bookmarkEnd w:id="21"/>
    <w:bookmarkStart w:id="24" w:name="X92972642e7302d5d62d2e074d5e81645931c96a"/>
    <w:p>
      <w:pPr>
        <w:pStyle w:val="Heading2"/>
      </w:pPr>
      <w:r>
        <w:t xml:space="preserve">2. Market Analysis: The Context of Uzbekistan Tashkent</w:t>
      </w:r>
    </w:p>
    <w:bookmarkStart w:id="22" w:name="demographic-shifts"/>
    <w:p>
      <w:pPr>
        <w:pStyle w:val="Heading3"/>
      </w:pPr>
      <w:r>
        <w:t xml:space="preserve">Demographic Shifts</w:t>
      </w:r>
    </w:p>
    <w:p>
      <w:pPr>
        <w:pStyle w:val="FirstParagraph"/>
      </w:pPr>
      <w:r>
        <w:rPr>
          <w:bCs/>
          <w:b/>
        </w:rPr>
        <w:t xml:space="preserve">Tashkent</w:t>
      </w:r>
      <w:r>
        <w:t xml:space="preserve"> </w:t>
      </w:r>
      <w:r>
        <w:t xml:space="preserve">boasts a young population, with a significant percentage under the age of 30. This demographic is highly connected to global social media trends via Instagram and TikTok. For any</w:t>
      </w:r>
      <w:r>
        <w:t xml:space="preserve"> </w:t>
      </w:r>
      <w:r>
        <w:rPr>
          <w:bCs/>
          <w:b/>
        </w:rPr>
        <w:t xml:space="preserve">Hairdresser</w:t>
      </w:r>
      <w:r>
        <w:t xml:space="preserve"> </w:t>
      </w:r>
      <w:r>
        <w:t xml:space="preserve">operating in</w:t>
      </w:r>
      <w:r>
        <w:t xml:space="preserve"> </w:t>
      </w:r>
      <w:r>
        <w:rPr>
          <w:bCs/>
          <w:b/>
        </w:rPr>
        <w:t xml:space="preserve">Tashkent</w:t>
      </w:r>
      <w:r>
        <w:t xml:space="preserve">, understanding digital influence is not optional; it is essential. The youth in</w:t>
      </w:r>
      <w:r>
        <w:t xml:space="preserve"> </w:t>
      </w:r>
      <w:r>
        <w:rPr>
          <w:bCs/>
          <w:b/>
        </w:rPr>
        <w:t xml:space="preserve">Tashkent</w:t>
      </w:r>
      <w:r>
        <w:t xml:space="preserve"> </w:t>
      </w:r>
      <w:r>
        <w:t xml:space="preserve">are eager to adopt international styles, from Korean bangs to European balayage, creating a high demand for skilled professionals.</w:t>
      </w:r>
    </w:p>
    <w:bookmarkEnd w:id="22"/>
    <w:bookmarkStart w:id="23" w:name="economic-factors"/>
    <w:p>
      <w:pPr>
        <w:pStyle w:val="Heading3"/>
      </w:pPr>
      <w:r>
        <w:t xml:space="preserve">Economic Factors</w:t>
      </w:r>
    </w:p>
    <w:p>
      <w:pPr>
        <w:pStyle w:val="FirstParagraph"/>
      </w:pPr>
      <w:r>
        <w:t xml:space="preserve">The economic liberalization in</w:t>
      </w:r>
      <w:r>
        <w:t xml:space="preserve"> </w:t>
      </w:r>
      <w:r>
        <w:rPr>
          <w:bCs/>
          <w:b/>
        </w:rPr>
        <w:t xml:space="preserve">Uzbekistan Tashkent</w:t>
      </w:r>
      <w:r>
        <w:t xml:space="preserve"> </w:t>
      </w:r>
      <w:r>
        <w:t xml:space="preserve">has increased the purchasing power of the urban resident. While basic services remain affordable, there is a growing segment of consumers willing to pay a premium for quality, hygiene, and exclusive experiences. This allows top-tier</w:t>
      </w:r>
      <w:r>
        <w:t xml:space="preserve"> </w:t>
      </w:r>
      <w:r>
        <w:rPr>
          <w:bCs/>
          <w:b/>
        </w:rPr>
        <w:t xml:space="preserve">Hairdresser</w:t>
      </w:r>
      <w:r>
        <w:t xml:space="preserve"> </w:t>
      </w:r>
      <w:r>
        <w:t xml:space="preserve">businesses in</w:t>
      </w:r>
      <w:r>
        <w:t xml:space="preserve"> </w:t>
      </w:r>
      <w:r>
        <w:rPr>
          <w:bCs/>
          <w:b/>
        </w:rPr>
        <w:t xml:space="preserve">Tashkent</w:t>
      </w:r>
      <w:r>
        <w:t xml:space="preserve"> </w:t>
      </w:r>
      <w:r>
        <w:t xml:space="preserve">to invest in high-end products and advanced training.</w:t>
      </w:r>
    </w:p>
    <w:bookmarkEnd w:id="23"/>
    <w:bookmarkEnd w:id="24"/>
    <w:bookmarkStart w:id="28" w:name="Xf0d775b7725dd6808de8a6defd11a51a993e66f"/>
    <w:p>
      <w:pPr>
        <w:pStyle w:val="Heading2"/>
      </w:pPr>
      <w:r>
        <w:t xml:space="preserve">3. Strategic Adaptation: The Role of the Hairdresser</w:t>
      </w:r>
    </w:p>
    <w:p>
      <w:pPr>
        <w:pStyle w:val="FirstParagraph"/>
      </w:pPr>
      <w:r>
        <w:t xml:space="preserve">To succeed in the competitive landscape of</w:t>
      </w:r>
      <w:r>
        <w:t xml:space="preserve"> </w:t>
      </w:r>
      <w:r>
        <w:rPr>
          <w:bCs/>
          <w:b/>
        </w:rPr>
        <w:t xml:space="preserve">Tashkent</w:t>
      </w:r>
      <w:r>
        <w:t xml:space="preserve">, salons have had to redefine the role of their</w:t>
      </w:r>
      <w:r>
        <w:t xml:space="preserve"> </w:t>
      </w:r>
      <w:r>
        <w:rPr>
          <w:bCs/>
          <w:b/>
        </w:rPr>
        <w:t xml:space="preserve">Hairdresser</w:t>
      </w:r>
      <w:r>
        <w:t xml:space="preserve">. It is no longer just about cutting hair; it is about providing a holistic experience.</w:t>
      </w:r>
    </w:p>
    <w:bookmarkStart w:id="25" w:name="a.-cultural-sensitivity-and-modernity"/>
    <w:p>
      <w:pPr>
        <w:pStyle w:val="Heading3"/>
      </w:pPr>
      <w:r>
        <w:t xml:space="preserve">A. Cultural Sensitivity and Modernity</w:t>
      </w:r>
    </w:p>
    <w:p>
      <w:pPr>
        <w:pStyle w:val="FirstParagraph"/>
      </w:pPr>
      <w:r>
        <w:t xml:space="preserve">In</w:t>
      </w:r>
      <w:r>
        <w:t xml:space="preserve"> </w:t>
      </w:r>
      <w:r>
        <w:rPr>
          <w:bCs/>
          <w:b/>
        </w:rPr>
        <w:t xml:space="preserve">Tashkent</w:t>
      </w:r>
      <w:r>
        <w:t xml:space="preserve">, respecting local customs is paramount. Many female clients in</w:t>
      </w:r>
      <w:r>
        <w:t xml:space="preserve"> </w:t>
      </w:r>
      <w:r>
        <w:rPr>
          <w:bCs/>
          <w:b/>
        </w:rPr>
        <w:t xml:space="preserve">Tashkent</w:t>
      </w:r>
      <w:r>
        <w:t xml:space="preserve"> </w:t>
      </w:r>
      <w:r>
        <w:t xml:space="preserve">may require modest styling options that align with their personal or religious preferences while still looking modern. A successful</w:t>
      </w:r>
      <w:r>
        <w:t xml:space="preserve"> </w:t>
      </w:r>
      <w:r>
        <w:rPr>
          <w:bCs/>
          <w:b/>
        </w:rPr>
        <w:t xml:space="preserve">Hairdresser</w:t>
      </w:r>
      <w:r>
        <w:t xml:space="preserve"> </w:t>
      </w:r>
      <w:r>
        <w:t xml:space="preserve">in this region must be versatile, capable of executing both bold, avant-garde styles for younger clients and elegant, conservative updos for older demographics or formal events. The ability to bridge the gap between traditional Uzbek elegance and contemporary Tashkent fashion is a key differentiator.</w:t>
      </w:r>
    </w:p>
    <w:bookmarkEnd w:id="25"/>
    <w:bookmarkStart w:id="26" w:name="b.-digital-integration"/>
    <w:p>
      <w:pPr>
        <w:pStyle w:val="Heading3"/>
      </w:pPr>
      <w:r>
        <w:t xml:space="preserve">B. Digital Integration</w:t>
      </w:r>
    </w:p>
    <w:p>
      <w:pPr>
        <w:pStyle w:val="FirstParagraph"/>
      </w:pPr>
      <w:r>
        <w:t xml:space="preserve">Saloons in</w:t>
      </w:r>
      <w:r>
        <w:t xml:space="preserve"> </w:t>
      </w:r>
      <w:r>
        <w:rPr>
          <w:bCs/>
          <w:b/>
        </w:rPr>
        <w:t xml:space="preserve">Tashkent</w:t>
      </w:r>
      <w:r>
        <w:t xml:space="preserve"> </w:t>
      </w:r>
      <w:r>
        <w:t xml:space="preserve">have rapidly adopted online booking systems, moving away from the traditional walk-in culture. For a</w:t>
      </w:r>
      <w:r>
        <w:t xml:space="preserve"> </w:t>
      </w:r>
      <w:r>
        <w:rPr>
          <w:bCs/>
          <w:b/>
        </w:rPr>
        <w:t xml:space="preserve">Hairdresser</w:t>
      </w:r>
      <w:r>
        <w:t xml:space="preserve">, maintaining an active social media presence is crucial. In</w:t>
      </w:r>
      <w:r>
        <w:t xml:space="preserve"> </w:t>
      </w:r>
      <w:r>
        <w:rPr>
          <w:bCs/>
          <w:b/>
        </w:rPr>
        <w:t xml:space="preserve">Tashkent Tashkent</w:t>
      </w:r>
      <w:r>
        <w:t xml:space="preserve">'s business community, word-of-mouth is still powerful, but digital portfolios serve as the primary credential for clients in</w:t>
      </w:r>
      <w:r>
        <w:t xml:space="preserve"> </w:t>
      </w:r>
      <w:r>
        <w:rPr>
          <w:bCs/>
          <w:b/>
        </w:rPr>
        <w:t xml:space="preserve">Tashkent</w:t>
      </w:r>
      <w:r>
        <w:t xml:space="preserve">. Before visiting a salon, clients in</w:t>
      </w:r>
      <w:r>
        <w:t xml:space="preserve"> </w:t>
      </w:r>
      <w:r>
        <w:rPr>
          <w:bCs/>
          <w:b/>
        </w:rPr>
        <w:t xml:space="preserve">Tashkent</w:t>
      </w:r>
      <w:r>
        <w:t xml:space="preserve"> </w:t>
      </w:r>
      <w:r>
        <w:t xml:space="preserve">extensively research their chosen stylist on Instagram.</w:t>
      </w:r>
    </w:p>
    <w:bookmarkEnd w:id="26"/>
    <w:bookmarkStart w:id="27" w:name="c.-training-and-education"/>
    <w:p>
      <w:pPr>
        <w:pStyle w:val="Heading3"/>
      </w:pPr>
      <w:r>
        <w:t xml:space="preserve">C. Training and Education</w:t>
      </w:r>
    </w:p>
    <w:p>
      <w:pPr>
        <w:pStyle w:val="FirstParagraph"/>
      </w:pPr>
      <w:r>
        <w:t xml:space="preserve">The demand for international standards in</w:t>
      </w:r>
      <w:r>
        <w:t xml:space="preserve"> </w:t>
      </w:r>
      <w:r>
        <w:rPr>
          <w:bCs/>
          <w:b/>
        </w:rPr>
        <w:t xml:space="preserve">Tashkent</w:t>
      </w:r>
      <w:r>
        <w:t xml:space="preserve"> </w:t>
      </w:r>
      <w:r>
        <w:t xml:space="preserve">has led to a surge in vocational training. Many leading</w:t>
      </w:r>
      <w:r>
        <w:t xml:space="preserve"> </w:t>
      </w:r>
      <w:r>
        <w:rPr>
          <w:bCs/>
          <w:b/>
        </w:rPr>
        <w:t xml:space="preserve">Hairdresser</w:t>
      </w:r>
      <w:r>
        <w:t xml:space="preserve"> </w:t>
      </w:r>
      <w:r>
        <w:t xml:space="preserve">institutions in</w:t>
      </w:r>
      <w:r>
        <w:t xml:space="preserve"> </w:t>
      </w:r>
      <w:r>
        <w:rPr>
          <w:bCs/>
          <w:b/>
        </w:rPr>
        <w:t xml:space="preserve">Tashkent</w:t>
      </w:r>
      <w:r>
        <w:t xml:space="preserve"> </w:t>
      </w:r>
      <w:r>
        <w:t xml:space="preserve">now partner with European academies. This Case Study highlights that the most successful businesses are those that invest heavily in upskilling their staff, ensuring they meet the sophisticated expectations of clients in</w:t>
      </w:r>
      <w:r>
        <w:t xml:space="preserve"> </w:t>
      </w:r>
      <w:r>
        <w:rPr>
          <w:bCs/>
          <w:b/>
        </w:rPr>
        <w:t xml:space="preserve">Tashkent</w:t>
      </w:r>
      <w:r>
        <w:t xml:space="preserve">.</w:t>
      </w:r>
    </w:p>
    <w:bookmarkEnd w:id="27"/>
    <w:bookmarkEnd w:id="28"/>
    <w:bookmarkStart w:id="29" w:name="X1cfbf6feb9235207990b024c445f8f3b186e914"/>
    <w:p>
      <w:pPr>
        <w:pStyle w:val="Heading2"/>
      </w:pPr>
      <w:r>
        <w:t xml:space="preserve">4. Challenges Faced by Hairdressers in Uzbekistan Tashkent</w:t>
      </w:r>
    </w:p>
    <w:p>
      <w:pPr>
        <w:pStyle w:val="FirstParagraph"/>
      </w:pPr>
      <w:r>
        <w:t xml:space="preserve">Despite the growth, operating a hair business in</w:t>
      </w:r>
      <w:r>
        <w:t xml:space="preserve"> </w:t>
      </w:r>
      <w:r>
        <w:rPr>
          <w:bCs/>
          <w:b/>
        </w:rPr>
        <w:t xml:space="preserve">Tashkent</w:t>
      </w:r>
      <w:r>
        <w:t xml:space="preserve"> </w:t>
      </w:r>
      <w:r>
        <w:t xml:space="preserve">comes with challenges.</w:t>
      </w:r>
    </w:p>
    <w:p>
      <w:pPr>
        <w:numPr>
          <w:ilvl w:val="0"/>
          <w:numId w:val="1001"/>
        </w:numPr>
        <w:pStyle w:val="Compact"/>
      </w:pPr>
      <w:r>
        <w:rPr>
          <w:bCs/>
          <w:b/>
        </w:rPr>
        <w:t xml:space="preserve">Currency Fluctuations:</w:t>
      </w:r>
      <w:r>
        <w:t xml:space="preserve"> </w:t>
      </w:r>
      <w:r>
        <w:t xml:space="preserve">Economic stability can impact the cost of imported beauty products. A</w:t>
      </w:r>
      <w:r>
        <w:t xml:space="preserve"> </w:t>
      </w:r>
      <w:r>
        <w:rPr>
          <w:bCs/>
          <w:b/>
        </w:rPr>
        <w:t xml:space="preserve">Hairdresser</w:t>
      </w:r>
      <w:r>
        <w:t xml:space="preserve">'s overhead costs are sensitive to these fluctuations, requiring careful inventory management.</w:t>
      </w:r>
    </w:p>
    <w:p>
      <w:pPr>
        <w:numPr>
          <w:ilvl w:val="0"/>
          <w:numId w:val="1001"/>
        </w:numPr>
        <w:pStyle w:val="Compact"/>
      </w:pPr>
      <w:r>
        <w:rPr>
          <w:bCs/>
          <w:b/>
        </w:rPr>
        <w:t xml:space="preserve">Talent Retention:</w:t>
      </w:r>
      <w:r>
        <w:t xml:space="preserve"> </w:t>
      </w:r>
      <w:r>
        <w:t xml:space="preserve">The demand for skilled stylists in</w:t>
      </w:r>
      <w:r>
        <w:t xml:space="preserve"> </w:t>
      </w:r>
      <w:r>
        <w:rPr>
          <w:bCs/>
          <w:b/>
        </w:rPr>
        <w:t xml:space="preserve">Tashkent</w:t>
      </w:r>
      <w:r>
        <w:t xml:space="preserve"> </w:t>
      </w:r>
      <w:r>
        <w:t xml:space="preserve">often outstrips the supply. High-end salons compete fiercely for the best talent, leading to high turnover rates if compensation and work environment are not optimized.</w:t>
      </w:r>
    </w:p>
    <w:p>
      <w:pPr>
        <w:numPr>
          <w:ilvl w:val="0"/>
          <w:numId w:val="1001"/>
        </w:numPr>
        <w:pStyle w:val="Compact"/>
      </w:pPr>
      <w:r>
        <w:rPr>
          <w:bCs/>
          <w:b/>
        </w:rPr>
        <w:t xml:space="preserve">Cultural Nuances:</w:t>
      </w:r>
      <w:r>
        <w:t xml:space="preserve"> </w:t>
      </w:r>
      <w:r>
        <w:t xml:space="preserve">Balancing global trends with local conservative values can be delicate. Missteps in marketing or style recommendations can alienate the core customer base in</w:t>
      </w:r>
      <w:r>
        <w:t xml:space="preserve"> </w:t>
      </w:r>
      <w:r>
        <w:rPr>
          <w:bCs/>
          <w:b/>
        </w:rPr>
        <w:t xml:space="preserve">Tashkent</w:t>
      </w:r>
      <w:r>
        <w:t xml:space="preserve">.</w:t>
      </w:r>
    </w:p>
    <w:bookmarkEnd w:id="29"/>
    <w:bookmarkStart w:id="30" w:name="solutions-and-best-practices"/>
    <w:p>
      <w:pPr>
        <w:pStyle w:val="Heading2"/>
      </w:pPr>
      <w:r>
        <w:t xml:space="preserve">5. Solutions and Best Practices</w:t>
      </w:r>
    </w:p>
    <w:p>
      <w:pPr>
        <w:pStyle w:val="FirstParagraph"/>
      </w:pPr>
      <w:r>
        <w:t xml:space="preserve">To mitigate these challenges, forward-thinking businesses in</w:t>
      </w:r>
      <w:r>
        <w:t xml:space="preserve"> </w:t>
      </w:r>
      <w:r>
        <w:rPr>
          <w:bCs/>
          <w:b/>
        </w:rPr>
        <w:t xml:space="preserve">Tashkent Tashkent</w:t>
      </w:r>
      <w:r>
        <w:br/>
      </w:r>
      <w:r>
        <w:t xml:space="preserve">(Note: "Uzbekistan Tashkent" is the region) have implemented several strategies:</w:t>
      </w:r>
    </w:p>
    <w:p>
      <w:pPr>
        <w:numPr>
          <w:ilvl w:val="0"/>
          <w:numId w:val="1002"/>
        </w:numPr>
        <w:pStyle w:val="Compact"/>
      </w:pPr>
      <w:r>
        <w:rPr>
          <w:bCs/>
          <w:b/>
        </w:rPr>
        <w:t xml:space="preserve">Localized Product Lines:</w:t>
      </w:r>
      <w:r>
        <w:t xml:space="preserve"> </w:t>
      </w:r>
      <w:r>
        <w:t xml:space="preserve">Partnering with reliable suppliers who can offer high-quality products at stable prices, reducing reliance on volatile import markets.</w:t>
      </w:r>
    </w:p>
    <w:p>
      <w:pPr>
        <w:numPr>
          <w:ilvl w:val="0"/>
          <w:numId w:val="1002"/>
        </w:numPr>
        <w:pStyle w:val="Compact"/>
      </w:pPr>
      <w:r>
        <w:t xml:space="preserve">Ambassador Programs:Incentivizing top stylists to build personal brands within the salon. This helps retain talent by giving them visibility and a sense of ownership.</w:t>
      </w:r>
    </w:p>
    <w:p>
      <w:pPr>
        <w:numPr>
          <w:ilvl w:val="0"/>
          <w:numId w:val="1002"/>
        </w:numPr>
        <w:pStyle w:val="Compact"/>
      </w:pPr>
      <w:r>
        <w:t xml:space="preserve">Cultural Workshops:Educating staff on the specific aesthetic preferences of different neighborhoods in</w:t>
      </w:r>
      <w:r>
        <w:t xml:space="preserve"> </w:t>
      </w:r>
      <w:r>
        <w:rPr>
          <w:bCs/>
          <w:b/>
        </w:rPr>
        <w:t xml:space="preserve">Tashkent</w:t>
      </w:r>
      <w:r>
        <w:t xml:space="preserve">. For instance, styles popular in the city center may differ from those preferred in more residential districts.</w:t>
      </w:r>
    </w:p>
    <w:bookmarkEnd w:id="30"/>
    <w:bookmarkStart w:id="31" w:name="impact-on-the-community-and-economy"/>
    <w:p>
      <w:pPr>
        <w:pStyle w:val="Heading2"/>
      </w:pPr>
      <w:r>
        <w:t xml:space="preserve">6. Impact on the Community and Economy</w:t>
      </w:r>
    </w:p>
    <w:p>
      <w:pPr>
        <w:pStyle w:val="FirstParagraph"/>
      </w:pPr>
      <w:r>
        <w:t xml:space="preserve">The success of the</w:t>
      </w:r>
      <w:r>
        <w:t xml:space="preserve"> </w:t>
      </w:r>
      <w:r>
        <w:rPr>
          <w:bCs/>
          <w:b/>
        </w:rPr>
        <w:t xml:space="preserve">Hairdresser</w:t>
      </w:r>
      <w:r>
        <w:t xml:space="preserve"> </w:t>
      </w:r>
      <w:r>
        <w:t xml:space="preserve">industry in</w:t>
      </w:r>
      <w:r>
        <w:t xml:space="preserve"> </w:t>
      </w:r>
      <w:r>
        <w:rPr>
          <w:bCs/>
          <w:b/>
        </w:rPr>
        <w:t xml:space="preserve">Tashkent Tashkent</w:t>
      </w:r>
      <w:r>
        <w:br/>
      </w:r>
      <w:r>
        <w:t xml:space="preserve">contributes significantly to the local economy. It creates employment opportunities for thousands, particularly young women, empowering them economically. Furthermore, it enhances the city's image as a modern, cosmopolitan hub within Central Asia. When tourists visit</w:t>
      </w:r>
      <w:r>
        <w:t xml:space="preserve"> </w:t>
      </w:r>
      <w:r>
        <w:rPr>
          <w:bCs/>
          <w:b/>
        </w:rPr>
        <w:t xml:space="preserve">Tashkent</w:t>
      </w:r>
      <w:r>
        <w:t xml:space="preserve">, they expect international-standard services; a thriving local</w:t>
      </w:r>
      <w:r>
        <w:t xml:space="preserve"> </w:t>
      </w:r>
      <w:r>
        <w:rPr>
          <w:bCs/>
          <w:b/>
        </w:rPr>
        <w:t xml:space="preserve">Hairdresser</w:t>
      </w:r>
      <w:r>
        <w:t xml:space="preserve"> </w:t>
      </w:r>
      <w:r>
        <w:t xml:space="preserve">industry supports this tourism growth.</w:t>
      </w:r>
    </w:p>
    <w:bookmarkEnd w:id="31"/>
    <w:bookmarkStart w:id="32" w:name="conclusion"/>
    <w:p>
      <w:pPr>
        <w:pStyle w:val="Heading2"/>
      </w:pPr>
      <w:r>
        <w:t xml:space="preserve">7. Conclusion</w:t>
      </w:r>
    </w:p>
    <w:p>
      <w:pPr>
        <w:pStyle w:val="FirstParagraph"/>
      </w:pPr>
      <w:r>
        <w:t xml:space="preserve">This Case Study demonstrates that the business of hairdressing in</w:t>
      </w:r>
      <w:r>
        <w:t xml:space="preserve"> </w:t>
      </w:r>
      <w:r>
        <w:rPr>
          <w:bCs/>
          <w:b/>
        </w:rPr>
        <w:t xml:space="preserve">Tashkent Tashkent</w:t>
      </w:r>
      <w:r>
        <w:br/>
      </w:r>
      <w:r>
        <w:t xml:space="preserve">is undergoing a profound transformation. The modern</w:t>
      </w:r>
      <w:r>
        <w:t xml:space="preserve"> </w:t>
      </w:r>
      <w:r>
        <w:rPr>
          <w:bCs/>
          <w:b/>
        </w:rPr>
        <w:t xml:space="preserve">Hairdresser</w:t>
      </w:r>
      <w:r>
        <w:br/>
      </w:r>
      <w:r>
        <w:t xml:space="preserve">in</w:t>
      </w:r>
      <w:r>
        <w:t xml:space="preserve"> </w:t>
      </w:r>
      <w:r>
        <w:rPr>
          <w:bCs/>
          <w:b/>
        </w:rPr>
        <w:t xml:space="preserve">Tashkent Tashkent</w:t>
      </w:r>
      <w:r>
        <w:t xml:space="preserve"> </w:t>
      </w:r>
      <w:r>
        <w:t xml:space="preserve">is not merely a technician but a cultural mediator, blending global trends with local traditions. For businesses operating in</w:t>
      </w:r>
      <w:r>
        <w:t xml:space="preserve"> </w:t>
      </w:r>
      <w:r>
        <w:rPr>
          <w:bCs/>
          <w:b/>
        </w:rPr>
        <w:t xml:space="preserve">Uzbekistan Tashkent</w:t>
      </w:r>
      <w:r>
        <w:t xml:space="preserve">, success depends on adaptability, digital savvy, and deep cultural understanding.</w:t>
      </w:r>
    </w:p>
    <w:p>
      <w:pPr>
        <w:pStyle w:val="BodyText"/>
      </w:pPr>
      <w:r>
        <w:t xml:space="preserve">As</w:t>
      </w:r>
      <w:r>
        <w:t xml:space="preserve"> </w:t>
      </w:r>
      <w:r>
        <w:rPr>
          <w:bCs/>
          <w:b/>
        </w:rPr>
        <w:t xml:space="preserve">Tashkent</w:t>
      </w:r>
      <w:r>
        <w:br/>
      </w:r>
      <w:r>
        <w:t xml:space="preserve">continues to develop as the economic heart of Uzbekistan, the role of the</w:t>
      </w:r>
      <w:r>
        <w:t xml:space="preserve"> </w:t>
      </w:r>
      <w:r>
        <w:rPr>
          <w:bCs/>
          <w:b/>
        </w:rPr>
        <w:t xml:space="preserve">Hairdresser</w:t>
      </w:r>
      <w:r>
        <w:br/>
      </w:r>
      <w:r>
        <w:t xml:space="preserve">will only grow in prominence. Companies that invest in training, embrace technology while respecting local customs, and cater to the diverse needs of their customers in</w:t>
      </w:r>
      <w:r>
        <w:t xml:space="preserve"> </w:t>
      </w:r>
      <w:r>
        <w:rPr>
          <w:bCs/>
          <w:b/>
        </w:rPr>
        <w:t xml:space="preserve">Tashkent</w:t>
      </w:r>
      <w:r>
        <w:br/>
      </w:r>
      <w:r>
        <w:t xml:space="preserve">are poised to lead this vibrant market.</w:t>
      </w:r>
    </w:p>
    <w:p>
      <w:pPr>
        <w:pStyle w:val="BodyText"/>
      </w:pPr>
      <w:r>
        <w:t xml:space="preserve">Ultimately, the story of the</w:t>
      </w:r>
      <w:r>
        <w:t xml:space="preserve"> </w:t>
      </w:r>
      <w:r>
        <w:rPr>
          <w:bCs/>
          <w:b/>
        </w:rPr>
        <w:t xml:space="preserve">Hairdresser</w:t>
      </w:r>
      <w:r>
        <w:br/>
      </w:r>
      <w:r>
        <w:t xml:space="preserve">in</w:t>
      </w:r>
      <w:r>
        <w:t xml:space="preserve"> </w:t>
      </w:r>
      <w:r>
        <w:rPr>
          <w:bCs/>
          <w:b/>
        </w:rPr>
        <w:t xml:space="preserve">Tashkent Tashkent</w:t>
      </w:r>
      <w:r>
        <w:br/>
      </w:r>
      <w:r>
        <w:t xml:space="preserve">is a microcosm of Uzbekistan's broader journey: embracing modernity while honoring its rich heritage. This balance is the key to sustainable growth and long-term success in this dynamic sector.</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 and Adaptation: A Case Study of a Hairdresser in Uzbekistan Tashkent</dc:title>
  <dc:creator/>
  <dc:language>en</dc:language>
  <cp:keywords/>
  <dcterms:created xsi:type="dcterms:W3CDTF">2026-07-29T16:21:52Z</dcterms:created>
  <dcterms:modified xsi:type="dcterms:W3CDTF">2026-07-29T16:21:52Z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