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Venezuela</w:t>
      </w:r>
      <w:r>
        <w:t xml:space="preserve"> </w:t>
      </w:r>
      <w:r>
        <w:t xml:space="preserve">Caracas</w:t>
      </w:r>
    </w:p>
    <w:bookmarkStart w:id="31" w:name="X9a691c37d4c287c8c0a22c93d034a697ab2a432"/>
    <w:p>
      <w:pPr>
        <w:pStyle w:val="Heading1"/>
      </w:pPr>
      <w:r>
        <w:t xml:space="preserve">Case Study: Navigating Crisis and Cultivating Beauty – The Hairdresser in Venezuela Caracas</w:t>
      </w:r>
    </w:p>
    <w:p>
      <w:pPr>
        <w:pStyle w:val="FirstParagraph"/>
      </w:pPr>
      <w:r>
        <w:rPr>
          <w:bCs/>
          <w:b/>
        </w:rPr>
        <w:t xml:space="preserve">Date:</w:t>
      </w:r>
      <w:r>
        <w:t xml:space="preserve"> </w:t>
      </w:r>
      <w:r>
        <w:t xml:space="preserve">October 2023</w:t>
      </w:r>
      <w:r>
        <w:br/>
      </w:r>
      <w:r>
        <w:rPr>
          <w:bCs/>
          <w:b/>
        </w:rPr>
        <w:t xml:space="preserve">Subject:</w:t>
      </w:r>
      <w:r>
        <w:t xml:space="preserve">The Socio-Economic Adaptation of the Professional Hairdresser in an Urban Hyper-Inflationary Context</w:t>
      </w:r>
    </w:p>
    <w:bookmarkStart w:id="20" w:name="executive-summary"/>
    <w:p>
      <w:pPr>
        <w:pStyle w:val="Heading2"/>
      </w:pPr>
      <w:r>
        <w:t xml:space="preserve">1. Executive Summary</w:t>
      </w:r>
    </w:p>
    <w:p>
      <w:pPr>
        <w:pStyle w:val="FirstParagraph"/>
      </w:pPr>
      <w:r>
        <w:t xml:space="preserve">This case study examines the profound transformation of the hairdressing profession within Caracas, Venezuela. Once a thriving sector representing middle-class stability and artistic expression, hairdressing in Venezuela has evolved into a complex economic barometer of resilience, ingenuity, and survival. The primary objective of this analysis is to understand how Hairdresser professionals have adapted their business models amidst the severe economic contraction in Venezuela Caracas. By analyzing operational shifts, currency dynamics, and customer behavior changes over the last decade (2014–2023), this document highlights how a service-based industry maintains relevance and profitability against overwhelming macroeconomic odds.</w:t>
      </w:r>
    </w:p>
    <w:bookmarkEnd w:id="20"/>
    <w:bookmarkStart w:id="21" w:name="background-the-pre-crisis-landscape"/>
    <w:p>
      <w:pPr>
        <w:pStyle w:val="Heading2"/>
      </w:pPr>
      <w:r>
        <w:t xml:space="preserve">2. Background: The Pre-Crisis Landscape</w:t>
      </w:r>
    </w:p>
    <w:p>
      <w:pPr>
        <w:pStyle w:val="FirstParagraph"/>
      </w:pPr>
      <w:r>
        <w:t xml:space="preserve">To understand the current state, one must look at the baseline. Prior to 2014, Venezuela Caracas was known for its vibrant social life, where appearances and personal grooming were central to cultural identity. Hairdresser salons in upscale areas like Las Mercedes and Chacao were hubs of social interaction. The industry operated on a standard model: high volume, consistent foot traffic, and pricing tied to the Venezuelan Bolívar (VES) with stable purchasing power relative to global prices.</w:t>
      </w:r>
    </w:p>
    <w:p>
      <w:pPr>
        <w:pStyle w:val="BodyText"/>
      </w:pPr>
      <w:r>
        <w:t xml:space="preserve">In Venezuela Caracas, hair was not merely hygiene; it was an art form and a status symbol. Women spent significant portions of their disposable income on hair care treatments, coloring, and styling. The Hairdresser was viewed as a trusted advisor and an essential service provider, insulated from the minor economic fluctuations that characterized earlier years.</w:t>
      </w:r>
    </w:p>
    <w:bookmarkEnd w:id="21"/>
    <w:bookmarkStart w:id="22" w:name="problem-statement-the-economic-shockwave"/>
    <w:p>
      <w:pPr>
        <w:pStyle w:val="Heading2"/>
      </w:pPr>
      <w:r>
        <w:t xml:space="preserve">3. Problem Statement: The Economic Shockwave</w:t>
      </w:r>
    </w:p>
    <w:p>
      <w:pPr>
        <w:pStyle w:val="FirstParagraph"/>
      </w:pPr>
      <w:r>
        <w:t xml:space="preserve">The onset of the Venezuelan economic crisis brought hyperinflation, currency devaluation, and supply chain disruptions to a halt. For a Hairdresser in Venezuela Caracas, this was catastrophic for several reasons:</w:t>
      </w:r>
    </w:p>
    <w:p>
      <w:pPr>
        <w:numPr>
          <w:ilvl w:val="0"/>
          <w:numId w:val="1001"/>
        </w:numPr>
        <w:pStyle w:val="Compact"/>
      </w:pPr>
      <w:r>
        <w:rPr>
          <w:bCs/>
          <w:b/>
        </w:rPr>
        <w:t xml:space="preserve">Currency Devaluation:</w:t>
      </w:r>
      <w:r>
        <w:t xml:space="preserve"> </w:t>
      </w:r>
      <w:r>
        <w:t xml:space="preserve">Prices set in Bolivares became worthless within weeks. Salons struggled to adjust prices quickly enough without losing customers.</w:t>
      </w:r>
    </w:p>
    <w:p>
      <w:pPr>
        <w:numPr>
          <w:ilvl w:val="0"/>
          <w:numId w:val="1001"/>
        </w:numPr>
        <w:pStyle w:val="Compact"/>
      </w:pPr>
      <w:r>
        <w:t xml:space="preserve">Supply Chain Collapse:: The importation of professional hair products (shampoos, dyes, straighteners) ceased or became prohibitively expensive due to lack of foreign currency reserves.</w:t>
      </w:r>
    </w:p>
    <w:p>
      <w:pPr>
        <w:numPr>
          <w:ilvl w:val="0"/>
          <w:numId w:val="1001"/>
        </w:numPr>
        <w:pStyle w:val="Compact"/>
      </w:pPr>
      <w:r>
        <w:rPr>
          <w:bCs/>
          <w:b/>
        </w:rPr>
        <w:t xml:space="preserve">Purchasing Power Erosion:</w:t>
      </w:r>
      <w:r>
        <w:t xml:space="preserve">The average citizen’s income plummeted. Hair care shifted from a luxury to an optional expense, leading to a drastic drop in foot traffic.</w:t>
      </w:r>
    </w:p>
    <w:p>
      <w:pPr>
        <w:pStyle w:val="FirstParagraph"/>
      </w:pPr>
      <w:r>
        <w:t xml:space="preserve">The core problem facing the industry in Venezuela Caracas was not just economic but operational: How can a Hairdresser maintain service quality and business viability when inputs are scarce and clients cannot afford premium services?</w:t>
      </w:r>
    </w:p>
    <w:bookmarkEnd w:id="22"/>
    <w:bookmarkStart w:id="27" w:name="X8f71f881139f226e8c02dd2ef5469952db90fa2"/>
    <w:p>
      <w:pPr>
        <w:pStyle w:val="Heading2"/>
      </w:pPr>
      <w:r>
        <w:t xml:space="preserve">4. Strategic Adaptations by Hairdressers in Caracas</w:t>
      </w:r>
    </w:p>
    <w:p>
      <w:pPr>
        <w:pStyle w:val="FirstParagraph"/>
      </w:pPr>
      <w:r>
        <w:t xml:space="preserve">The response from the hairdressing community in Venezuela Caracas was swift and innovative. The following strategies emerged as critical survival mechanisms:</w:t>
      </w:r>
    </w:p>
    <w:bookmarkStart w:id="23" w:name="a.-dollarization-of-services"/>
    <w:p>
      <w:pPr>
        <w:pStyle w:val="Heading3"/>
      </w:pPr>
      <w:r>
        <w:t xml:space="preserve">A. Dollarization of Services</w:t>
      </w:r>
    </w:p>
    <w:p>
      <w:pPr>
        <w:pStyle w:val="FirstParagraph"/>
      </w:pPr>
      <w:r>
        <w:t xml:space="preserve">The most immediate adaptation was the shift to US Dollars (USD). In Venezuela Caracas, Hairdressers began quoting prices in USD, often accepting physical cash or digital transfers via apps like Zelle or Binance Pay. This move stabilized revenue streams and allowed salon owners to plan expenses more accurately. While official policy fluctuated between favoring the Bolivar and tolering dollarization, the informal economy of hairdressing quickly aligned with global currency standards.</w:t>
      </w:r>
    </w:p>
    <w:bookmarkEnd w:id="23"/>
    <w:bookmarkStart w:id="24" w:name="b.-product-substitution-and-diy-models"/>
    <w:p>
      <w:pPr>
        <w:pStyle w:val="Heading3"/>
      </w:pPr>
      <w:r>
        <w:t xml:space="preserve">B. Product Substitution and DIY Models</w:t>
      </w:r>
    </w:p>
    <w:p>
      <w:pPr>
        <w:pStyle w:val="FirstParagraph"/>
      </w:pPr>
      <w:r>
        <w:t xml:space="preserve">With professional brands like L’Oréal or Schwarzkopf becoming unavailable or priced at luxury levels, Hairdressers in Venezuela Caracas had to pivot. Many adopted a "client brings own product" model for certain services. Alternatively, salons began mixing bulk generic chemicals to create custom dyes and straighteners. This required higher technical skill from the Hairdresser but significantly reduced overhead costs.</w:t>
      </w:r>
    </w:p>
    <w:bookmarkEnd w:id="24"/>
    <w:bookmarkStart w:id="25" w:name="c.-service-menu-rationalization"/>
    <w:p>
      <w:pPr>
        <w:pStyle w:val="Heading3"/>
      </w:pPr>
      <w:r>
        <w:t xml:space="preserve">C. Service Menu Rationalization</w:t>
      </w:r>
    </w:p>
    <w:p>
      <w:pPr>
        <w:pStyle w:val="FirstParagraph"/>
      </w:pPr>
      <w:r>
        <w:t xml:space="preserve">The average ticket price dropped, so volume became less viable. Salons in Venezuela Caracas reduced their menu to high-margin services: cuts, basic trims, and natural hair treatments. Complex chemical processes were minimized due to the cost of materials and the time required to apply them reliably without premium products.</w:t>
      </w:r>
    </w:p>
    <w:bookmarkEnd w:id="25"/>
    <w:bookmarkStart w:id="26" w:name="d.-digital-migration"/>
    <w:p>
      <w:pPr>
        <w:pStyle w:val="Heading3"/>
      </w:pPr>
      <w:r>
        <w:t xml:space="preserve">D. Digital Migration</w:t>
      </w:r>
    </w:p>
    <w:p>
      <w:pPr>
        <w:pStyle w:val="FirstParagraph"/>
      </w:pPr>
      <w:r>
        <w:t xml:space="preserve">In Venezuela Caracas, internet access became a utility comparable to electricity. Hairdressers leveraged Instagram and WhatsApp as their primary storefronts. Instead of expensive physical advertising, they posted before-and-after photos of clients. This digital presence allowed Hairdressers to build personal brands that transcended their physical location in the city.</w:t>
      </w:r>
    </w:p>
    <w:bookmarkEnd w:id="26"/>
    <w:bookmarkEnd w:id="27"/>
    <w:bookmarkStart w:id="28" w:name="case-example-estética-la-esperanza"/>
    <w:p>
      <w:pPr>
        <w:pStyle w:val="Heading2"/>
      </w:pPr>
      <w:r>
        <w:t xml:space="preserve">5. Case Example: "Estética La Esperanza"</w:t>
      </w:r>
    </w:p>
    <w:p>
      <w:pPr>
        <w:pStyle w:val="FirstParagraph"/>
      </w:pPr>
      <w:r>
        <w:t xml:space="preserve">To illustrate these points, consider a hypothetical but representative salon in the Petare area of Venezuela Caracas. In 2015, this Hairdresser business generated 80% of its revenue from chemical straightening treatments using imported American brands. By 2019, imports stopped.</w:t>
      </w:r>
    </w:p>
    <w:p>
      <w:pPr>
        <w:pStyle w:val="BodyText"/>
      </w:pPr>
      <w:r>
        <w:rPr>
          <w:bCs/>
          <w:b/>
        </w:rPr>
        <w:t xml:space="preserve">The Pivot:</w:t>
      </w:r>
      <w:r>
        <w:t xml:space="preserve"> </w:t>
      </w:r>
      <w:r>
        <w:t xml:space="preserve">The owner retrained his staff in "natural hair care" and "protective styling," trends that were gaining global traction but required fewer chemicals. He sourced local oils (such as coconut and argan oil smuggled via informal trade routes) to create affordable, effective masks. By pricing services in USD ($10 for a cut/style vs. the previous equivalent of $0.50), he attracted a new demographic: professionals who still had access to foreign currency or remittances from family abroad.</w:t>
      </w:r>
    </w:p>
    <w:p>
      <w:pPr>
        <w:pStyle w:val="BodyText"/>
      </w:pPr>
      <w:r>
        <w:t xml:space="preserve">The result was not just survival but growth. While traditional competitors closed, this Hairdresser business adapted to the new reality of Venezuela Caracas by focusing on natural beauty and community loyalty.</w:t>
      </w:r>
    </w:p>
    <w:bookmarkEnd w:id="28"/>
    <w:bookmarkStart w:id="29" w:name="challenges-remaining"/>
    <w:p>
      <w:pPr>
        <w:pStyle w:val="Heading2"/>
      </w:pPr>
      <w:r>
        <w:t xml:space="preserve">6. Challenges Remaining</w:t>
      </w:r>
    </w:p>
    <w:p>
      <w:pPr>
        <w:numPr>
          <w:ilvl w:val="0"/>
          <w:numId w:val="1002"/>
        </w:numPr>
        <w:pStyle w:val="Compact"/>
      </w:pPr>
      <w:r>
        <w:rPr>
          <w:bCs/>
          <w:b/>
        </w:rPr>
        <w:t xml:space="preserve">Talent Drain:</w:t>
      </w:r>
      <w:r>
        <w:t xml:space="preserve">A significant number of skilled Hairdressers have emigrated to the United States, Spain, or Colombia. This brain drain has led to a shortage of highly trained professionals in local markets.</w:t>
      </w:r>
    </w:p>
    <w:p>
      <w:pPr>
        <w:numPr>
          <w:ilvl w:val="0"/>
          <w:numId w:val="1002"/>
        </w:numPr>
        <w:pStyle w:val="Compact"/>
      </w:pPr>
      <w:r>
        <w:rPr>
          <w:bCs/>
          <w:b/>
        </w:rPr>
        <w:t xml:space="preserve">Electricity and Water Instability:</w:t>
      </w:r>
      <w:r>
        <w:t xml:space="preserve">In many neighborhoods in Venezuela Caracas, power outages disrupt services. Hairdressers must invest in generators and water tanks, adding fixed costs to their operations.</w:t>
      </w:r>
    </w:p>
    <w:p>
      <w:pPr>
        <w:numPr>
          <w:ilvl w:val="0"/>
          <w:numId w:val="1002"/>
        </w:numPr>
        <w:pStyle w:val="Compact"/>
      </w:pPr>
      <w:r>
        <w:rPr>
          <w:bCs/>
          <w:b/>
        </w:rPr>
        <w:t xml:space="preserve">Mental Fatigue:</w:t>
      </w:r>
      <w:r>
        <w:t xml:space="preserve">The constant need to adapt creates burnout among professionals who are simultaneously managing business logistics and customer care in a high-stress environment.</w:t>
      </w:r>
    </w:p>
    <w:bookmarkEnd w:id="29"/>
    <w:bookmarkStart w:id="30" w:name="conclusion"/>
    <w:p>
      <w:pPr>
        <w:pStyle w:val="Heading2"/>
      </w:pPr>
      <w:r>
        <w:t xml:space="preserve">7. Conclusion</w:t>
      </w:r>
    </w:p>
    <w:p>
      <w:pPr>
        <w:pStyle w:val="FirstParagraph"/>
      </w:pPr>
      <w:r>
        <w:t xml:space="preserve">The case of the Hairdresser in Venezuela Caracas is a testament to human resilience. The industry has transformed from a luxury service sector into a vital component of the informal economy, characterized by extreme adaptability and resourcefulness. For stakeholders in tourism, social services, or economic development, understanding this dynamic is crucial.</w:t>
      </w:r>
    </w:p>
    <w:p>
      <w:pPr>
        <w:pStyle w:val="BodyText"/>
      </w:pPr>
      <w:r>
        <w:t xml:space="preserve">The Hairdresser is no longer just an artist; in Venezuela Caracas, they are an entrepreneur navigating one of the most complex economic landscapes of the 21st century. Future support for this sector should focus on vocational training that emphasizes versatility, supply chain solutions for basic hygiene products, and infrastructure stability to ensure that these businesses can continue to thrive despite external pressures.</w:t>
      </w:r>
    </w:p>
    <w:p>
      <w:pPr>
        <w:pStyle w:val="BodyText"/>
      </w:pPr>
      <w:r>
        <w:rPr>
          <w:bCs/>
          <w:b/>
        </w:rPr>
        <w:t xml:space="preserve">Key Takeaway:</w:t>
      </w:r>
      <w:r>
        <w:t xml:space="preserve"> </w:t>
      </w:r>
      <w:r>
        <w:t xml:space="preserve">The resilience of the Hairdresser industry in Venezuela Caracas demonstrates that even in hyper-crisis environments, service industries can survive through currency diversification, product innovation, and digital engagement.</w:t>
      </w:r>
    </w:p>
    <w:p>
      <w:pPr>
        <w:pStyle w:val="BodyText"/>
      </w:pPr>
      <w:r>
        <w:rPr>
          <w:iCs/>
          <w:i/>
        </w:rPr>
        <w:t xml:space="preserve">This document serves as a comprehensive overview for policymakers and business analysts interested in the socio-economic impacts on service providers within urban Venezuelan contexts.</w:t>
      </w:r>
    </w:p>
    <w:p>
      <w:pPr>
        <w:pStyle w:val="BodyText"/>
      </w:pPr>
      <w:r>
        <w:t xml:space="preserve">© 2023 Economic Resilience Case Studies.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Resilience of the Hairdresser Industry in Venezuela Caracas</dc:title>
  <dc:creator/>
  <dc:language>en</dc:language>
  <cp:keywords/>
  <dcterms:created xsi:type="dcterms:W3CDTF">2026-07-29T15:14:35Z</dcterms:created>
  <dcterms:modified xsi:type="dcterms:W3CDTF">2026-07-29T15:14:35Z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