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c8036def7c5f658ecab13717b636e42ab49e403"/>
    <w:p>
      <w:pPr>
        <w:pStyle w:val="Heading1"/>
      </w:pPr>
      <w:r>
        <w:t xml:space="preserve">Case Study: The Evolution of the Human Resources Manager in Argentina, Buenos Aires</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Buenos Aires, Argentina</w:t>
      </w:r>
      <w:r>
        <w:br/>
      </w:r>
      <w:r>
        <w:rPr>
          <w:bCs/>
          <w:b/>
        </w:rPr>
        <w:t xml:space="preserve">Focus Role:</w:t>
      </w:r>
      <w:r>
        <w:t xml:space="preserve"> </w:t>
      </w:r>
      <w:r>
        <w:t xml:space="preserve">Human Resources Manager</w:t>
      </w:r>
    </w:p>
    <w:p>
      <w:pPr>
        <w:pStyle w:val="BodyText"/>
      </w:pPr>
      <w:r>
        <w:t xml:space="preserve">The landscape of corporate governance and personnel management in Latin America is undergoing a seismic shift. Nowhere is this transformation more palpable than in</w:t>
      </w:r>
      <w:r>
        <w:t xml:space="preserve"> </w:t>
      </w:r>
      <w:r>
        <w:rPr>
          <w:bCs/>
          <w:b/>
        </w:rPr>
        <w:t xml:space="preserve">Argentina Buenos Aires</w:t>
      </w:r>
      <w:r>
        <w:t xml:space="preserve">, the economic heartbeat of the nation. This case study examines the critical role of the</w:t>
      </w:r>
      <w:r>
        <w:t xml:space="preserve"> </w:t>
      </w:r>
      <w:r>
        <w:rPr>
          <w:bCs/>
          <w:b/>
        </w:rPr>
        <w:t xml:space="preserve">Human Resources Manager</w:t>
      </w:r>
      <w:r>
        <w:t xml:space="preserve"> </w:t>
      </w:r>
      <w:r>
        <w:t xml:space="preserve">within this dynamic environment, exploring how they navigate complex labor laws, cultural nuances, and economic volatility to drive organizational success.</w:t>
      </w:r>
    </w:p>
    <w:bookmarkStart w:id="20" w:name="introduction-and-contextual-background"/>
    <w:p>
      <w:pPr>
        <w:pStyle w:val="Heading2"/>
      </w:pPr>
      <w:r>
        <w:t xml:space="preserve">1. Introduction and Contextual Background</w:t>
      </w:r>
    </w:p>
    <w:p>
      <w:pPr>
        <w:pStyle w:val="FirstParagraph"/>
      </w:pPr>
      <w:r>
        <w:t xml:space="preserve">Buenos Aires is not merely a geographic location; it is a hub of intellectual capital, creative industries, and traditional commerce. For multinational corporations operating in</w:t>
      </w:r>
      <w:r>
        <w:t xml:space="preserve"> </w:t>
      </w:r>
      <w:r>
        <w:rPr>
          <w:bCs/>
          <w:b/>
        </w:rPr>
        <w:t xml:space="preserve">Argentina Buenos Aires</w:t>
      </w:r>
      <w:r>
        <w:t xml:space="preserve">, the local office serves as the gateway to the Southern Cone market. However, operating here requires more than just financial investment; it demands sophisticated human capital strategies.</w:t>
      </w:r>
    </w:p>
    <w:p>
      <w:pPr>
        <w:pStyle w:val="BodyText"/>
      </w:pPr>
      <w:r>
        <w:t xml:space="preserve">The primary challenge for any</w:t>
      </w:r>
      <w:r>
        <w:t xml:space="preserve"> </w:t>
      </w:r>
      <w:r>
        <w:rPr>
          <w:bCs/>
          <w:b/>
        </w:rPr>
        <w:t xml:space="preserve">Human Resources Manager</w:t>
      </w:r>
      <w:r>
        <w:t xml:space="preserve"> </w:t>
      </w:r>
      <w:r>
        <w:t xml:space="preserve">based in this region is balancing strict national labor regulations with the need for agile, modern workplace practices. The Argentine labor code, known as the "Ley de Contrato de Trabajo," is notoriously protective of employees. Consequently, the HR professional acts not just as an administrator, but as a legal guardian and cultural bridge.</w:t>
      </w:r>
    </w:p>
    <w:bookmarkEnd w:id="20"/>
    <w:bookmarkStart w:id="22" w:name="X94b74120fd148e883d30cee766ac7baff41adb1"/>
    <w:p>
      <w:pPr>
        <w:pStyle w:val="Heading2"/>
      </w:pPr>
      <w:r>
        <w:t xml:space="preserve">2. The Profile of the Modern Human Resources Manager</w:t>
      </w:r>
    </w:p>
    <w:p>
      <w:pPr>
        <w:pStyle w:val="FirstParagraph"/>
      </w:pPr>
      <w:r>
        <w:t xml:space="preserve">In</w:t>
      </w:r>
      <w:r>
        <w:t xml:space="preserve"> </w:t>
      </w:r>
      <w:r>
        <w:rPr>
          <w:bCs/>
          <w:b/>
        </w:rPr>
        <w:t xml:space="preserve">Argentina Buenos Aires</w:t>
      </w:r>
      <w:r>
        <w:t xml:space="preserve">, the ideal candidate for a</w:t>
      </w:r>
    </w:p>
    <w:p>
      <w:pPr>
        <w:pStyle w:val="BodyText"/>
      </w:pPr>
      <w:r>
        <w:t xml:space="preserve">Human Resources Manager position possesses a unique blend of technical expertise and emotional intelligence. Unlike in some Anglo-Saxon markets where HR is heavily metric-driven from day one, the Argentine context requires deep relational skills.</w:t>
      </w:r>
    </w:p>
    <w:bookmarkStart w:id="21" w:name="key-competencies"/>
    <w:p>
      <w:pPr>
        <w:pStyle w:val="Heading3"/>
      </w:pPr>
      <w:r>
        <w:t xml:space="preserve">2.1 Key Competencies</w:t>
      </w:r>
    </w:p>
    <w:p>
      <w:pPr>
        <w:numPr>
          <w:ilvl w:val="0"/>
          <w:numId w:val="1001"/>
        </w:numPr>
        <w:pStyle w:val="Compact"/>
      </w:pPr>
      <w:r>
        <w:rPr>
          <w:bCs/>
          <w:b/>
        </w:rPr>
        <w:t xml:space="preserve">Labor Law Expertise:</w:t>
      </w:r>
      <w:r>
        <w:t xml:space="preserve">A comprehensive understanding of collective bargaining agreements ("Convenios Colectivos de Trabajo") is non-negotiable. In sectors like retail, logistics, and technology, union presence is significant.</w:t>
      </w:r>
    </w:p>
    <w:p>
      <w:pPr>
        <w:numPr>
          <w:ilvl w:val="0"/>
          <w:numId w:val="1001"/>
        </w:numPr>
        <w:pStyle w:val="Compact"/>
      </w:pPr>
      <w:r>
        <w:rPr>
          <w:bCs/>
          <w:b/>
        </w:rPr>
        <w:t xml:space="preserve">Cultural Intelligence:</w:t>
      </w:r>
      <w:r>
        <w:t xml:space="preserve">Understanding the local communication style—which can be indirect yet emotionally expressive—is vital for conflict resolution and team building.</w:t>
      </w:r>
    </w:p>
    <w:p>
      <w:pPr>
        <w:numPr>
          <w:ilvl w:val="0"/>
          <w:numId w:val="1001"/>
        </w:numPr>
        <w:pStyle w:val="Compact"/>
      </w:pPr>
      <w:r>
        <w:rPr>
          <w:bCs/>
          <w:b/>
        </w:rPr>
        <w:t xml:space="preserve">Adaptability:</w:t>
      </w:r>
      <w:r>
        <w:t xml:space="preserve">The economic context in</w:t>
      </w:r>
      <w:r>
        <w:t xml:space="preserve"> </w:t>
      </w:r>
      <w:r>
        <w:rPr>
          <w:bCs/>
          <w:b/>
        </w:rPr>
        <w:t xml:space="preserve">Argentina Buenos Aires</w:t>
      </w:r>
      <w:r>
        <w:t xml:space="preserve">, characterized by inflation and currency fluctuations, requires HR leaders to design compensation strategies that retain talent without bankrupting the company.</w:t>
      </w:r>
    </w:p>
    <w:bookmarkEnd w:id="21"/>
    <w:bookmarkEnd w:id="22"/>
    <w:bookmarkStart w:id="25" w:name="Xbf755ca22aeb4c2a80406798e25513596016dd3"/>
    <w:p>
      <w:pPr>
        <w:pStyle w:val="Heading2"/>
      </w:pPr>
      <w:r>
        <w:t xml:space="preserve">3. Core Challenges Faced by HR Professionals</w:t>
      </w:r>
    </w:p>
    <w:p>
      <w:pPr>
        <w:pStyle w:val="FirstParagraph"/>
      </w:pPr>
      <w:r>
        <w:t xml:space="preserve">The operational reality for a</w:t>
      </w:r>
    </w:p>
    <w:p>
      <w:pPr>
        <w:pStyle w:val="BodyText"/>
      </w:pPr>
      <w:r>
        <w:t xml:space="preserve">Human Resources Manager in this region is fraught with specific hurdles. These challenges define the daily workflow and long-term strategic planning.</w:t>
      </w:r>
    </w:p>
    <w:bookmarkStart w:id="23" w:name="X79258e97ab4ffc81c18fc202c20a1e553ee53a4"/>
    <w:p>
      <w:pPr>
        <w:pStyle w:val="Heading3"/>
      </w:pPr>
      <w:r>
        <w:t xml:space="preserve">3.1 Compensation and Benefits in High Inflation</w:t>
      </w:r>
    </w:p>
    <w:p>
      <w:pPr>
        <w:pStyle w:val="FirstParagraph"/>
      </w:pPr>
      <w:r>
        <w:t xml:space="preserve">In recent years, inflation rates in Argentina have exceeded 100% annually. For a</w:t>
      </w:r>
    </w:p>
    <w:p>
      <w:pPr>
        <w:pStyle w:val="BodyText"/>
      </w:pPr>
      <w:r>
        <w:t xml:space="preserve">Human Resources Manager, this creates a nightmare scenario regarding salary equity. Standard annual raises are insufficient to maintain purchasing power. Therefore, HR leaders must implement frequent salary adjustments, often quarterly or even monthly.</w:t>
      </w:r>
    </w:p>
    <w:p>
      <w:pPr>
        <w:pStyle w:val="BodyText"/>
      </w:pPr>
      <w:r>
        <w:t xml:space="preserve">Furthermore, benefits structures in</w:t>
      </w:r>
      <w:r>
        <w:t xml:space="preserve"> </w:t>
      </w:r>
      <w:r>
        <w:rPr>
          <w:bCs/>
          <w:b/>
        </w:rPr>
        <w:t xml:space="preserve">Argentina Buenos Aires</w:t>
      </w:r>
      <w:r>
        <w:t xml:space="preserve"> </w:t>
      </w:r>
      <w:r>
        <w:t xml:space="preserve">extend beyond basic salaries. Mandatory contributions include "Obra Social" (health insurance), pension contributions, and bonuses like the " aguinaldo" (a mandatory 13th-month salary). Managing these costs while maintaining competitiveness against local firms is a delicate balancing act.</w:t>
      </w:r>
    </w:p>
    <w:bookmarkEnd w:id="23"/>
    <w:bookmarkStart w:id="24" w:name="talent-retention-and-brain-drain"/>
    <w:p>
      <w:pPr>
        <w:pStyle w:val="Heading3"/>
      </w:pPr>
      <w:r>
        <w:t xml:space="preserve">3.2 Talent Retention and Brain Drain</w:t>
      </w:r>
    </w:p>
    <w:p>
      <w:pPr>
        <w:pStyle w:val="FirstParagraph"/>
      </w:pPr>
      <w:r>
        <w:t xml:space="preserve">Buenos Aires has a highly educated workforce, yet it suffers from significant emigration of skilled professionals seeking stability abroad. The</w:t>
      </w:r>
    </w:p>
    <w:p>
      <w:pPr>
        <w:pStyle w:val="BodyText"/>
      </w:pPr>
      <w:r>
        <w:t xml:space="preserve">Human Resources Manager must develop robust retention strategies that go beyond monetary compensation. This includes offering flexible work arrangements, professional development opportunities, and clear career paths.</w:t>
      </w:r>
    </w:p>
    <w:p>
      <w:pPr>
        <w:pStyle w:val="BodyText"/>
      </w:pPr>
      <w:r>
        <w:t xml:space="preserve">In the tech sector specifically, competition is global. A local firm in Palermo or Recoleta competes not just with MercadoLibre or Globant, but with remote positions in Europe and North America. The HR role here shifts heavily toward Employer Branding and Employee Experience.</w:t>
      </w:r>
    </w:p>
    <w:bookmarkEnd w:id="24"/>
    <w:bookmarkEnd w:id="25"/>
    <w:bookmarkStart w:id="29" w:name="X5f86fd0b851b7c6cb131fad7de3bbf681d5cdbc"/>
    <w:p>
      <w:pPr>
        <w:pStyle w:val="Heading2"/>
      </w:pPr>
      <w:r>
        <w:t xml:space="preserve">4. Strategic Initiatives: A Hypothetical Implementation</w:t>
      </w:r>
    </w:p>
    <w:p>
      <w:pPr>
        <w:pStyle w:val="FirstParagraph"/>
      </w:pPr>
      <w:r>
        <w:t xml:space="preserve">To illustrate the impact of effective leadership, let us examine a hypothetical scenario involving "TechSud," a mid-sized software development firm based in</w:t>
      </w:r>
    </w:p>
    <w:p>
      <w:pPr>
        <w:pStyle w:val="BodyText"/>
      </w:pPr>
      <w:r>
        <w:t xml:space="preserve">Argentina Buenos Aires.</w:t>
      </w:r>
    </w:p>
    <w:bookmarkStart w:id="26" w:name="the-crisis"/>
    <w:p>
      <w:pPr>
        <w:pStyle w:val="Heading3"/>
      </w:pPr>
      <w:r>
        <w:t xml:space="preserve">4.1 The Crisis</w:t>
      </w:r>
    </w:p>
    <w:p>
      <w:pPr>
        <w:pStyle w:val="FirstParagraph"/>
      </w:pPr>
      <w:r>
        <w:t xml:space="preserve">TechSud faced a 40% turnover rate within two years. Employee satisfaction surveys indicated that while technical work was rewarding, employees felt undervalued and financially insecure due to delayed salary adjustments.</w:t>
      </w:r>
    </w:p>
    <w:bookmarkEnd w:id="26"/>
    <w:bookmarkStart w:id="27" w:name="the-hr-managers-intervention"/>
    <w:p>
      <w:pPr>
        <w:pStyle w:val="Heading3"/>
      </w:pPr>
      <w:r>
        <w:t xml:space="preserve">4.2 The HR Manager’s Intervention</w:t>
      </w:r>
    </w:p>
    <w:p>
      <w:pPr>
        <w:pStyle w:val="FirstParagraph"/>
      </w:pPr>
      <w:r>
        <w:t xml:space="preserve">The newly appointed</w:t>
      </w:r>
    </w:p>
    <w:p>
      <w:pPr>
        <w:pStyle w:val="BodyText"/>
      </w:pPr>
      <w:r>
        <w:t xml:space="preserve">Human Resources Manager, aware of the specific cultural needs of the workforce in</w:t>
      </w:r>
    </w:p>
    <w:p>
      <w:pPr>
        <w:pStyle w:val="BodyText"/>
      </w:pPr>
      <w:r>
        <w:t xml:space="preserve">Argentina Buenos Aires, implemented a three-pronged strategy:</w:t>
      </w:r>
    </w:p>
    <w:p>
      <w:pPr>
        <w:numPr>
          <w:ilvl w:val="0"/>
          <w:numId w:val="1002"/>
        </w:numPr>
        <w:pStyle w:val="Compact"/>
      </w:pPr>
      <w:r>
        <w:rPr>
          <w:bCs/>
          <w:b/>
        </w:rPr>
        <w:t xml:space="preserve">Transparent Communication:</w:t>
      </w:r>
      <w:r>
        <w:t xml:space="preserve">The HR leader initiated monthly "Town Hall" meetings to discuss company health and labor law changes, reducing uncertainty.</w:t>
      </w:r>
    </w:p>
    <w:p>
      <w:pPr>
        <w:numPr>
          <w:ilvl w:val="0"/>
          <w:numId w:val="1002"/>
        </w:numPr>
        <w:pStyle w:val="Compact"/>
      </w:pPr>
      <w:r>
        <w:rPr>
          <w:bCs/>
          <w:b/>
        </w:rPr>
        <w:t xml:space="preserve">Flexible Compensation Packages:</w:t>
      </w:r>
      <w:r>
        <w:t xml:space="preserve">Moving away from rigid annual reviews, the HR team introduced a dynamic benefits platform. Employees could choose between additional vacation days, private health insurance upgrades, or remote work options based on their personal needs.</w:t>
      </w:r>
    </w:p>
    <w:p>
      <w:pPr>
        <w:numPr>
          <w:ilvl w:val="0"/>
          <w:numId w:val="1002"/>
        </w:numPr>
        <w:pStyle w:val="Compact"/>
      </w:pPr>
      <w:r>
        <w:rPr>
          <w:bCs/>
          <w:b/>
        </w:rPr>
        <w:t xml:space="preserve">Culture of Recognition:</w:t>
      </w:r>
      <w:r>
        <w:t xml:space="preserve">In Argentine culture, recognition is deeply social. The manager implemented peer-to-peer recognition programs that celebrated milestones publicly within the office and on internal social channels.</w:t>
      </w:r>
    </w:p>
    <w:bookmarkEnd w:id="27"/>
    <w:bookmarkStart w:id="28" w:name="the-results"/>
    <w:p>
      <w:pPr>
        <w:pStyle w:val="Heading3"/>
      </w:pPr>
      <w:r>
        <w:t xml:space="preserve">4.3 The Results</w:t>
      </w:r>
    </w:p>
    <w:p>
      <w:pPr>
        <w:pStyle w:val="FirstParagraph"/>
      </w:pPr>
      <w:r>
        <w:t xml:space="preserve">Within 12 months, turnover dropped to 15%. Employee Net Promoter Score (eNPS) increased by 25 points. More importantly, the</w:t>
      </w:r>
    </w:p>
    <w:p>
      <w:pPr>
        <w:pStyle w:val="BodyText"/>
      </w:pPr>
      <w:r>
        <w:t xml:space="preserve">Human Resources Manager successfully positioned the company as an employer of choice in the competitive landscape of</w:t>
      </w:r>
    </w:p>
    <w:p>
      <w:pPr>
        <w:pStyle w:val="BodyText"/>
      </w:pPr>
      <w:r>
        <w:t xml:space="preserve">Argentina Buenos Aires.</w:t>
      </w:r>
    </w:p>
    <w:bookmarkEnd w:id="28"/>
    <w:bookmarkEnd w:id="29"/>
    <w:bookmarkStart w:id="30" w:name="Xbc8b0fe0f8279c89bb7d591d3c6ee6bab12af88"/>
    <w:p>
      <w:pPr>
        <w:pStyle w:val="Heading2"/>
      </w:pPr>
      <w:r>
        <w:t xml:space="preserve">5. The Role of Technology in HR Transformation</w:t>
      </w:r>
    </w:p>
    <w:p>
      <w:pPr>
        <w:pStyle w:val="FirstParagraph"/>
      </w:pPr>
      <w:r>
        <w:t xml:space="preserve">Digital transformation is accelerating in</w:t>
      </w:r>
      <w:r>
        <w:t xml:space="preserve"> </w:t>
      </w:r>
      <w:r>
        <w:rPr>
          <w:bCs/>
          <w:b/>
        </w:rPr>
        <w:t xml:space="preserve">Argentina Buenos Aires</w:t>
      </w:r>
      <w:r>
        <w:t xml:space="preserve">. The modern</w:t>
      </w:r>
    </w:p>
    <w:p>
      <w:pPr>
        <w:pStyle w:val="BodyText"/>
      </w:pPr>
      <w:r>
        <w:t xml:space="preserve">Human Resources Manager cannot rely on spreadsheets and paper contracts. They must leverage Human Resource Information Systems (HRIS) to automate payroll calculations, which are particularly complex in Argentina due to varying tax brackets and union-specific rules.</w:t>
      </w:r>
    </w:p>
    <w:p>
      <w:pPr>
        <w:pStyle w:val="BodyText"/>
      </w:pPr>
      <w:r>
        <w:t xml:space="preserve">Social media has also become a critical tool for recruitment. LinkedIn is widely used by professionals in Buenos Aires, but local platforms like "Computrabajo" or specialized tech forums are equally important. The HR professional must act as a content creator, showcasing the company culture to attract top talent who are actively looking.</w:t>
      </w:r>
    </w:p>
    <w:bookmarkEnd w:id="30"/>
    <w:bookmarkStart w:id="31" w:name="conclusion-and-future-outlook"/>
    <w:p>
      <w:pPr>
        <w:pStyle w:val="Heading2"/>
      </w:pPr>
      <w:r>
        <w:t xml:space="preserve">6. Conclusion and Future Outlook</w:t>
      </w:r>
    </w:p>
    <w:p>
      <w:pPr>
        <w:pStyle w:val="FirstParagraph"/>
      </w:pPr>
      <w:r>
        <w:t xml:space="preserve">The case of the</w:t>
      </w:r>
    </w:p>
    <w:p>
      <w:pPr>
        <w:pStyle w:val="BodyText"/>
      </w:pPr>
      <w:r>
        <w:t xml:space="preserve">Human Resources Manager in</w:t>
      </w:r>
      <w:r>
        <w:t xml:space="preserve"> </w:t>
      </w:r>
      <w:r>
        <w:rPr>
          <w:bCs/>
          <w:b/>
        </w:rPr>
        <w:t xml:space="preserve">Argentina Buenos Aires</w:t>
      </w:r>
      <w:r>
        <w:t xml:space="preserve"> </w:t>
      </w:r>
      <w:r>
        <w:t xml:space="preserve">demonstrates that HR is no longer a support function but a strategic partner. The ability to navigate the intricate web of Argentine labor laws, manage economic volatility, and foster a resilient culture is what separates successful organizations from those that struggle.</w:t>
      </w:r>
    </w:p>
    <w:p>
      <w:pPr>
        <w:pStyle w:val="BodyText"/>
      </w:pPr>
      <w:r>
        <w:t xml:space="preserve">As Argentina continues to integrate more deeply with global markets, the demand for sophisticated HR leadership will only grow. Future</w:t>
      </w:r>
    </w:p>
    <w:p>
      <w:pPr>
        <w:pStyle w:val="BodyText"/>
      </w:pPr>
      <w:r>
        <w:t xml:space="preserve">Human Resources Managers in this region will need to be even more data-driven while maintaining their strong human-centric approach. They must be prepared to handle hybrid work models that blur the lines between office and home, a trend solidified by post-pandemic shifts in</w:t>
      </w:r>
      <w:r>
        <w:t xml:space="preserve"> </w:t>
      </w:r>
      <w:r>
        <w:rPr>
          <w:bCs/>
          <w:b/>
        </w:rPr>
        <w:t xml:space="preserve">Argentina Buenos Aires</w:t>
      </w:r>
      <w:r>
        <w:t xml:space="preserve">. Ultimately, the success of any enterprise in this vibrant city depends heavily on how well its HR leadership can unlock the potential of its people.</w:t>
      </w:r>
    </w:p>
    <w:bookmarkEnd w:id="31"/>
    <w:bookmarkStart w:id="32" w:name="recommendations-for-stakeholders"/>
    <w:p>
      <w:pPr>
        <w:pStyle w:val="Heading2"/>
      </w:pPr>
      <w:r>
        <w:t xml:space="preserve">7. Recommendations for Stakeholders</w:t>
      </w:r>
    </w:p>
    <w:p>
      <w:pPr>
        <w:numPr>
          <w:ilvl w:val="0"/>
          <w:numId w:val="1003"/>
        </w:numPr>
        <w:pStyle w:val="Compact"/>
      </w:pPr>
      <w:r>
        <w:rPr>
          <w:bCs/>
          <w:b/>
        </w:rPr>
        <w:t xml:space="preserve">For Multinationals:</w:t>
      </w:r>
      <w:r>
        <w:t xml:space="preserve">Hire local HR leaders who understand the nuances of</w:t>
      </w:r>
      <w:r>
        <w:t xml:space="preserve"> </w:t>
      </w:r>
      <w:r>
        <w:rPr>
          <w:bCs/>
          <w:b/>
        </w:rPr>
        <w:t xml:space="preserve">Argentina Buenos Aires</w:t>
      </w:r>
      <w:r>
        <w:t xml:space="preserve">. Do not impose headquarters' policies blindly.</w:t>
      </w:r>
    </w:p>
    <w:p>
      <w:pPr>
        <w:numPr>
          <w:ilvl w:val="0"/>
          <w:numId w:val="1003"/>
        </w:numPr>
        <w:pStyle w:val="Compact"/>
      </w:pPr>
      <w:r>
        <w:rPr>
          <w:bCs/>
          <w:b/>
        </w:rPr>
        <w:t xml:space="preserve">For Local Firms:</w:t>
      </w:r>
      <w:r>
        <w:t xml:space="preserve">Invest in continuous training for your HR staff regarding labor law updates and digital tools.</w:t>
      </w:r>
    </w:p>
    <w:p>
      <w:pPr>
        <w:numPr>
          <w:ilvl w:val="0"/>
          <w:numId w:val="1003"/>
        </w:numPr>
        <w:pStyle w:val="Compact"/>
      </w:pPr>
      <w:r>
        <w:rPr>
          <w:bCs/>
          <w:b/>
        </w:rPr>
        <w:t xml:space="preserve">For Policy Makers:</w:t>
      </w:r>
      <w:r>
        <w:t xml:space="preserve">Create clearer frameworks for freelance and remote work to help</w:t>
      </w:r>
      <w:r>
        <w:t xml:space="preserve"> </w:t>
      </w:r>
      <w:r>
        <w:rPr>
          <w:bCs/>
          <w:b/>
        </w:rPr>
        <w:t xml:space="preserve">Human Resources Managers</w:t>
      </w:r>
      <w:r>
        <w:t xml:space="preserve">s manage non-standard employment relationships more efficiently.</w:t>
      </w:r>
    </w:p>
    <w:p>
      <w:pPr>
        <w:pStyle w:val="FirstParagraph"/>
      </w:pPr>
      <w:r>
        <w:t xml:space="preserve">This case study underscores that in the complex ecosystem of</w:t>
      </w:r>
    </w:p>
    <w:p>
      <w:pPr>
        <w:pStyle w:val="BodyText"/>
      </w:pPr>
      <w:r>
        <w:t xml:space="preserve">Argentina Buenos Aires, the</w:t>
      </w:r>
    </w:p>
    <w:p>
      <w:pPr>
        <w:pStyle w:val="BodyText"/>
      </w:pPr>
      <w:r>
        <w:t xml:space="preserve">Human Resources Manager is the keystone holding together organizational stability, legal compliance, and employee satisfaction.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Argentina, Buenos Aires</dc:title>
  <dc:creator/>
  <dc:language>en</dc:language>
  <cp:keywords/>
  <dcterms:created xsi:type="dcterms:W3CDTF">2026-07-29T04:25:26Z</dcterms:created>
  <dcterms:modified xsi:type="dcterms:W3CDTF">2026-07-29T04:25:26Z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