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Chile</w:t>
      </w:r>
      <w:r>
        <w:t xml:space="preserve"> </w:t>
      </w:r>
      <w:r>
        <w:t xml:space="preserve">Santiago</w:t>
      </w:r>
    </w:p>
    <w:bookmarkStart w:id="20" w:name="X42afc26636066fd65d9c50566170c321b31c232"/>
    <w:p>
      <w:pPr>
        <w:pStyle w:val="Heading1"/>
      </w:pPr>
      <w:r>
        <w:t xml:space="preserve">Navigating Complexity: A Case Study of the Human Resources Manager in Chile, Santiago</w:t>
      </w:r>
    </w:p>
    <w:p>
      <w:pPr>
        <w:pStyle w:val="FirstParagraph"/>
      </w:pPr>
      <w:r>
        <w:rPr>
          <w:bCs/>
          <w:b/>
        </w:rPr>
        <w:t xml:space="preserve">Date:</w:t>
      </w:r>
      <w:r>
        <w:t xml:space="preserve"> </w:t>
      </w:r>
      <w:r>
        <w:t xml:space="preserve">October 2023</w:t>
      </w:r>
      <w:r>
        <w:br/>
      </w:r>
      <w:r>
        <w:rPr>
          <w:bCs/>
          <w:b/>
        </w:rPr>
        <w:t xml:space="preserve">Audience:</w:t>
      </w:r>
    </w:p>
    <w:bookmarkEnd w:id="20"/>
    <w:bookmarkStart w:id="21" w:name="introduction"/>
    <w:p>
      <w:pPr>
        <w:pStyle w:val="Heading2"/>
      </w:pPr>
      <w:r>
        <w:t xml:space="preserve">Introduction</w:t>
      </w:r>
    </w:p>
    <w:p>
      <w:pPr>
        <w:pStyle w:val="FirstParagraph"/>
      </w:pPr>
      <w:r>
        <w:t xml:space="preserve">In the rapidly evolving economic landscape of Latin America, Santiago stands out as a pivotal hub for business innovation and stability. At the heart of this dynamic environment lies a critical role: the Human Resources (HR) Manager. This case study explores the multifaceted responsibilities, challenges, and strategic imperatives faced by an HR Manager operating specifically within Chile's capital city. The context of Santiago offers unique insights into how global best practices intersect with local cultural nuances and regulatory frameworks.</w:t>
      </w:r>
    </w:p>
    <w:p>
      <w:pPr>
        <w:pStyle w:val="BodyText"/>
      </w:pPr>
      <w:r>
        <w:t xml:space="preserve">The objective of this document is to analyze the operational reality of being an HR Manager in Chile, Santiago. It delves into the specific legal requirements imposed by Chilean labor law, the cultural expectations regarding workplace hierarchy and communication, and the strategic shift from administrative support to becoming a true business partner. Understanding these dimensions is crucial for any organization seeking to establish or expand its footprint in this vibrant South American market.</w:t>
      </w:r>
    </w:p>
    <w:bookmarkEnd w:id="21"/>
    <w:bookmarkStart w:id="24" w:name="context"/>
    <w:bookmarkStart w:id="23" w:name="the-context-chile-santiago"/>
    <w:p>
      <w:pPr>
        <w:pStyle w:val="Heading2"/>
      </w:pPr>
      <w:r>
        <w:t xml:space="preserve">The Context: Chile Santiago</w:t>
      </w:r>
    </w:p>
    <w:p>
      <w:pPr>
        <w:pStyle w:val="FirstParagraph"/>
      </w:pPr>
      <w:r>
        <w:t xml:space="preserve">Santiago de Chile is not merely a geographical location; it represents the economic engine of the country. As the headquarters for most major multinational corporations entering South America, Santiago presents a competitive talent market. The HR Manager in this region must navigate a sophisticated urban environment where diversity is increasing, yet traditional values remain strong.</w:t>
      </w:r>
    </w:p>
    <w:bookmarkStart w:id="22" w:name="X1160203763c3314dc23dc5cb4993f25fcc4f9f5"/>
    <w:p>
      <w:pPr>
        <w:pStyle w:val="Heading3"/>
      </w:pPr>
      <w:r>
        <w:t xml:space="preserve">Key Characteristics of the Santiago Market:</w:t>
      </w:r>
    </w:p>
    <w:p>
      <w:pPr>
        <w:numPr>
          <w:ilvl w:val="0"/>
          <w:numId w:val="1001"/>
        </w:numPr>
        <w:pStyle w:val="Compact"/>
      </w:pPr>
      <w:r>
        <w:rPr>
          <w:bCs/>
          <w:b/>
        </w:rPr>
        <w:t xml:space="preserve">Talent Scarcity in Tech:</w:t>
      </w:r>
      <w:r>
        <w:t xml:space="preserve"> </w:t>
      </w:r>
      <w:r>
        <w:t xml:space="preserve">There is a high demand for specialized skills in IT, engineering, and finance, leading to intense competition for top talent.</w:t>
      </w:r>
    </w:p>
    <w:p>
      <w:pPr>
        <w:numPr>
          <w:ilvl w:val="0"/>
          <w:numId w:val="1001"/>
        </w:numPr>
        <w:pStyle w:val="Compact"/>
      </w:pPr>
      <w:r>
        <w:rPr>
          <w:bCs/>
          <w:b/>
        </w:rPr>
        <w:t xml:space="preserve">Cultural Hierarchy:</w:t>
      </w:r>
    </w:p>
    <w:p>
      <w:pPr>
        <w:numPr>
          <w:ilvl w:val="0"/>
          <w:numId w:val="1001"/>
        </w:numPr>
        <w:pStyle w:val="Compact"/>
      </w:pPr>
      <w:r>
        <w:rPr>
          <w:bCs/>
          <w:b/>
        </w:rPr>
        <w:t xml:space="preserve">Economic Volatility:</w:t>
      </w:r>
      <w:r>
        <w:t xml:space="preserve"> </w:t>
      </w:r>
      <w:r>
        <w:t xml:space="preserve">While stable compared to regional peers, the Chilean economy is sensitive to global commodity prices (especially copper), requiring HR leaders to be agile in workforce planning.</w:t>
      </w:r>
    </w:p>
    <w:bookmarkEnd w:id="22"/>
    <w:p>
      <w:pPr>
        <w:pStyle w:val="FirstParagraph"/>
      </w:pPr>
      <w:r>
        <w:t xml:space="preserve">The HR Manager must therefore act as a cultural bridge. They must understand that while modern management theories advocate for flat structures, the local workforce in Santiago often expects clear direction and structured career progression paths. Failing to recognize this can lead to disengagement and high turnover rates.</w:t>
      </w:r>
    </w:p>
    <w:bookmarkEnd w:id="23"/>
    <w:bookmarkEnd w:id="24"/>
    <w:bookmarkStart w:id="27" w:name="legal-framework"/>
    <w:bookmarkStart w:id="26" w:name="Xebf3eb40b5c867feee2092680481971dbb5547e"/>
    <w:p>
      <w:pPr>
        <w:pStyle w:val="Heading2"/>
      </w:pPr>
      <w:r>
        <w:t xml:space="preserve">The Regulatory Landscape: Chilean Labor Code</w:t>
      </w:r>
    </w:p>
    <w:p>
      <w:pPr>
        <w:pStyle w:val="FirstParagraph"/>
      </w:pPr>
      <w:r>
        <w:t xml:space="preserve">A primary challenge for any HR Manager in Chile, Santiago, is the complexity of the Labor Code (Código del Trabajo). Unlike more flexible labor markets in North America or parts of Asia, Chile has robust protections for employees. The HR Manager is legally obligated to ensure strict compliance with these regulations.</w:t>
      </w:r>
    </w:p>
    <w:bookmarkStart w:id="25" w:name="key-regulatory-challenges"/>
    <w:p>
      <w:pPr>
        <w:pStyle w:val="Heading3"/>
      </w:pPr>
      <w:r>
        <w:t xml:space="preserve">Key Regulatory Challenges</w:t>
      </w:r>
    </w:p>
    <w:p>
      <w:pPr>
        <w:pStyle w:val="FirstParagraph"/>
      </w:pPr>
      <w:r>
        <w:rPr>
          <w:bCs/>
          <w:b/>
        </w:rPr>
        <w:t xml:space="preserve">Tenure and Indefinite Contracts:</w:t>
      </w:r>
      <w:r>
        <w:t xml:space="preserve"> </w:t>
      </w:r>
      <w:r>
        <w:t xml:space="preserve">Historically, Chilean law made permanent contracts difficult to terminate. While recent reforms have introduced new contract types (such as the "contrato a prueba" or probationary contract), the HR Manager must carefully draft terms to avoid legal pitfalls. Misclassification of employees is a common source of litigation in Santiago.</w:t>
      </w:r>
    </w:p>
    <w:p>
      <w:pPr>
        <w:pStyle w:val="BodyText"/>
      </w:pPr>
      <w:r>
        <w:rPr>
          <w:bCs/>
          <w:b/>
        </w:rPr>
        <w:t xml:space="preserve">Mandatory Benefits:</w:t>
      </w:r>
      <w:r>
        <w:t xml:space="preserve"> </w:t>
      </w:r>
      <w:r>
        <w:t xml:space="preserve">The HR Manager oversees complex benefit structures, including the "Aportes previsionales." This involves managing contributions to health insurance (ISAPRE or FONASA), pension funds (AFP), and unemployment insurance. Additionally, there are mandatory bonuses such as the *utilidades* (profit-sharing) which varies based on company size and profitability. The HR Manager must ensure accurate calculation and timely payment of these benefits to avoid sanctions.</w:t>
      </w:r>
    </w:p>
    <w:p>
      <w:pPr>
        <w:pStyle w:val="BlockText"/>
      </w:pPr>
      <w:r>
        <w:t xml:space="preserve">"Compliance in Chile is not just a checkbox; it is a daily operational reality. One error in severance pay calculation can result in significant fines and reputational damage."</w:t>
      </w:r>
      <w:r>
        <w:br/>
      </w:r>
      <w:r>
        <w:t xml:space="preserve">- Anonymous HR Director, Multinational Tech Firm, Santiago.</w:t>
      </w:r>
    </w:p>
    <w:p>
      <w:pPr>
        <w:pStyle w:val="FirstParagraph"/>
      </w:pPr>
      <w:r>
        <w:t xml:space="preserve">Furthermore, the introduction of new laws regarding gender parity on boards and anti-harassment protocols requires the HR Manager to be proactive rather than reactive. They must update internal policies annually and conduct regular training sessions for staff across all levels.</w:t>
      </w:r>
    </w:p>
    <w:bookmarkEnd w:id="25"/>
    <w:bookmarkEnd w:id="26"/>
    <w:bookmarkEnd w:id="27"/>
    <w:bookmarkStart w:id="32" w:name="strategic-role"/>
    <w:bookmarkStart w:id="31" w:name="Xc641bffb89c2428f20005af3fb1e68f0d82c4a8"/>
    <w:p>
      <w:pPr>
        <w:pStyle w:val="Heading2"/>
      </w:pPr>
      <w:r>
        <w:t xml:space="preserve">The Evolving Role of the Human Resources Manager</w:t>
      </w:r>
    </w:p>
    <w:p>
      <w:pPr>
        <w:pStyle w:val="FirstParagraph"/>
      </w:pPr>
      <w:r>
        <w:t xml:space="preserve">In Santiago, the perception of the HR function is shifting. Historically viewed as a administrative department focused on payroll and hiring, the modern HR Manager in Chile is expected to drive strategic change. This section outlines how this transformation manifests in daily operations.</w:t>
      </w:r>
    </w:p>
    <w:bookmarkStart w:id="28" w:name="talent-acquisition-and-retention"/>
    <w:p>
      <w:pPr>
        <w:pStyle w:val="Heading3"/>
      </w:pPr>
      <w:r>
        <w:t xml:space="preserve">Talent Acquisition and Retention</w:t>
      </w:r>
    </w:p>
    <w:p>
      <w:pPr>
        <w:pStyle w:val="FirstParagraph"/>
      </w:pPr>
      <w:r>
        <w:t xml:space="preserve">In the competitive market of Santiago, finding talent is only half the battle; retaining it is equally critical. The HR Manager must develop employer branding strategies that resonate with Chilean professionals. This involves highlighting work-life balance, professional development opportunities, and corporate social responsibility initiatives.</w:t>
      </w:r>
    </w:p>
    <w:p>
      <w:pPr>
        <w:pStyle w:val="BodyText"/>
      </w:pPr>
      <w:r>
        <w:t xml:space="preserve">For instance, a successful HR Manager in Santiago might implement flexible working hours or hybrid work models, which have become highly valued post-pandemic. They must also manage internal mobility programs to prevent burnout and keep high-performers engaged within the organization.</w:t>
      </w:r>
    </w:p>
    <w:bookmarkEnd w:id="28"/>
    <w:bookmarkStart w:id="29" w:name="cultural-integration-and-soft-skills"/>
    <w:p>
      <w:pPr>
        <w:pStyle w:val="Heading3"/>
      </w:pPr>
      <w:r>
        <w:t xml:space="preserve">Cultural Integration and Soft Skills</w:t>
      </w:r>
    </w:p>
    <w:p>
      <w:pPr>
        <w:pStyle w:val="FirstParagraph"/>
      </w:pPr>
      <w:r>
        <w:t xml:space="preserve">The HR Manager serves as the guardian of corporate culture. In Santiago, where relationships (*confianza*) are paramount in business, the HR Manager must foster an environment of trust. This involves managing interpersonal dynamics within teams, mediating conflicts with empathy, and ensuring that communication flows effectively from top management to frontline employees.</w:t>
      </w:r>
    </w:p>
    <w:p>
      <w:pPr>
        <w:pStyle w:val="BodyText"/>
      </w:pPr>
      <w:r>
        <w:t xml:space="preserve">Training programs often focus on soft skills such as negotiation, emotional intelligence, and collaborative leadership. The HR Manager identifies gaps in these areas through performance reviews and designs interventions to close them.</w:t>
      </w:r>
    </w:p>
    <w:bookmarkEnd w:id="29"/>
    <w:bookmarkStart w:id="30" w:name="diversity-equity-and-inclusion-dei"/>
    <w:p>
      <w:pPr>
        <w:pStyle w:val="Heading3"/>
      </w:pPr>
      <w:r>
        <w:t xml:space="preserve">Diversity, Equity, and Inclusion (DEI)</w:t>
      </w:r>
    </w:p>
    <w:p>
      <w:pPr>
        <w:pStyle w:val="FirstParagraph"/>
      </w:pPr>
      <w:r>
        <w:t xml:space="preserve">Santiago is becoming more diverse. The HR Manager plays a crucial role in promoting DEI initiatives. This includes ensuring that recruitment processes are free from bias regarding age, gender, ethnicity, and socioeconomic background. Given the recent social movements in Chile focused on equity, companies are under pressure to demonstrate genuine commitment to inclusivity.</w:t>
      </w:r>
    </w:p>
    <w:bookmarkEnd w:id="30"/>
    <w:bookmarkEnd w:id="31"/>
    <w:bookmarkEnd w:id="32"/>
    <w:bookmarkStart w:id="34" w:name="challenges"/>
    <w:bookmarkStart w:id="33" w:name="current-challenges-faced-by-hr-managers"/>
    <w:p>
      <w:pPr>
        <w:pStyle w:val="Heading2"/>
      </w:pPr>
      <w:r>
        <w:t xml:space="preserve">Current Challenges Faced by HR Managers</w:t>
      </w:r>
    </w:p>
    <w:p>
      <w:pPr>
        <w:pStyle w:val="FirstParagraph"/>
      </w:pPr>
      <w:r>
        <w:t xml:space="preserve">Despite advancements, HR Managers in Santiago face significant hurdles:</w:t>
      </w:r>
    </w:p>
    <w:p>
      <w:pPr>
        <w:numPr>
          <w:ilvl w:val="0"/>
          <w:numId w:val="1002"/>
        </w:numPr>
        <w:pStyle w:val="Compact"/>
      </w:pPr>
      <w:r>
        <w:rPr>
          <w:bCs/>
          <w:b/>
        </w:rPr>
        <w:t xml:space="preserve">Economic Uncertainty:</w:t>
      </w:r>
      <w:r>
        <w:t xml:space="preserve">Inflation and fluctuating currency values impact salary benchmarking. The HR Manager must constantly adjust compensation strategies to remain competitive without exceeding budget constraints.</w:t>
      </w:r>
    </w:p>
    <w:p>
      <w:pPr>
        <w:numPr>
          <w:ilvl w:val="0"/>
          <w:numId w:val="1002"/>
        </w:numPr>
        <w:pStyle w:val="Compact"/>
      </w:pPr>
      <w:r>
        <w:rPr>
          <w:bCs/>
          <w:b/>
        </w:rPr>
        <w:t xml:space="preserve">Digital Transformation:</w:t>
      </w:r>
      <w:r>
        <w:t xml:space="preserve">The integration of HR Information Systems (HRIS) is ongoing. Many traditional companies are struggling to modernize their administrative processes. The HR Manager often leads this digital transformation, requiring them to possess technical literacy alongside interpersonal skills.</w:t>
      </w:r>
    </w:p>
    <w:p>
      <w:pPr>
        <w:numPr>
          <w:ilvl w:val="0"/>
          <w:numId w:val="1002"/>
        </w:numPr>
        <w:pStyle w:val="Compact"/>
      </w:pPr>
      <w:r>
        <w:rPr>
          <w:bCs/>
          <w:b/>
        </w:rPr>
        <w:t xml:space="preserve">Mental Health Awareness:</w:t>
      </w:r>
      <w:r>
        <w:t xml:space="preserve">Post-pandemic, there is a heightened focus on mental health. The HR Manager must implement wellness programs and ensure that managers are trained to recognize signs of burnout among employees.</w:t>
      </w:r>
    </w:p>
    <w:bookmarkEnd w:id="33"/>
    <w:bookmarkEnd w:id="34"/>
    <w:bookmarkStart w:id="35" w:name="conclusion"/>
    <w:p>
      <w:pPr>
        <w:pStyle w:val="Heading2"/>
      </w:pPr>
      <w:r>
        <w:t xml:space="preserve">Conclusion</w:t>
      </w:r>
    </w:p>
    <w:p>
      <w:pPr>
        <w:pStyle w:val="FirstParagraph"/>
      </w:pPr>
      <w:r>
        <w:t xml:space="preserve">The role of the Human Resources Manager in Chile, Santiago, is one of profound complexity and strategic importance. It requires a unique blend of legal expertise, cultural intelligence, and business acumen. The HR Manager is not just an administrator of policies but a key architect of organizational culture and workforce strategy.</w:t>
      </w:r>
    </w:p>
    <w:p>
      <w:pPr>
        <w:pStyle w:val="BodyText"/>
      </w:pPr>
      <w:r>
        <w:t xml:space="preserve">For organizations operating in this region, investing in a strong HR function is essential for long-term success. By navigating the intricate legal landscape of Chile, adapting to the specific cultural nuances of Santiago, and embracing modern strategic practices, HR Managers can drive sustainable growth and employee satisfaction. As Chile continues to evolve economically and socially, the demand for skilled HR leaders who can balance compliance with innovation will only increase.</w:t>
      </w:r>
    </w:p>
    <w:p>
      <w:pPr>
        <w:pStyle w:val="BodyText"/>
      </w:pPr>
      <w:r>
        <w:t xml:space="preserve">Ultimately, the success of any business in Santiago is deeply tied to how effectively its Human Resources Manager leverages human capital. They are the bridge between corporate strategy and employee reality, ensuring that organizations remain resilient, compliant, and competitive in one of South America's most dynamic markets.</w:t>
      </w:r>
    </w:p>
    <w:bookmarkEnd w:id="35"/>
    <w:p>
      <w:pPr>
        <w:pStyle w:val="BodyText"/>
      </w:pPr>
      <w:r>
        <w:t xml:space="preserve">© 2023 Global HR Insights. All Rights Reserved. This case study is for educational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Chile Santiago</dc:title>
  <dc:creator/>
  <dc:language>en</dc:language>
  <cp:keywords/>
  <dcterms:created xsi:type="dcterms:W3CDTF">2026-07-29T06:28:25Z</dcterms:created>
  <dcterms:modified xsi:type="dcterms:W3CDTF">2026-07-29T06:28:25Z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