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bookmarkStart w:id="34" w:name="Xcdbdea4eac95d7d44ad102dd7466504937d7e43"/>
    <w:p>
      <w:pPr>
        <w:pStyle w:val="Heading1"/>
      </w:pPr>
      <w:r>
        <w:t xml:space="preserve">A Strategic Case Study of the Human Resources Manager Role in China Guangzhou</w:t>
      </w:r>
    </w:p>
    <w:p>
      <w:pPr>
        <w:pStyle w:val="FirstParagraph"/>
      </w:pPr>
      <w:r>
        <w:rPr>
          <w:bCs/>
          <w:b/>
        </w:rPr>
        <w:t xml:space="preserve">Date:</w:t>
      </w:r>
      <w:r>
        <w:t xml:space="preserve"> </w:t>
      </w:r>
      <w:r>
        <w:t xml:space="preserve">October 2023</w:t>
      </w:r>
      <w:r>
        <w:br/>
      </w:r>
      <w:r>
        <w:rPr>
          <w:bCs/>
          <w:b/>
        </w:rPr>
        <w:t xml:space="preserve">Subject:</w:t>
      </w:r>
      <w:r>
        <w:t xml:space="preserve">The Evolving Role of the Human Resources Manager in Guangzhou’s Dynamic Economic Landscape</w:t>
      </w:r>
    </w:p>
    <w:bookmarkStart w:id="22" w:name="executive-summary"/>
    <w:p>
      <w:pPr>
        <w:pStyle w:val="Heading2"/>
      </w:pPr>
      <w:r>
        <w:t xml:space="preserve">Executive Summary</w:t>
      </w:r>
    </w:p>
    <w:p>
      <w:pPr>
        <w:pStyle w:val="FirstParagraph"/>
      </w:pPr>
      <w:r>
        <w:t xml:space="preserve">This case study examines the critical and multifaceted role of the</w:t>
      </w:r>
      <w:r>
        <w:t xml:space="preserve"> </w:t>
      </w:r>
      <w:hyperlink r:id="rId20">
        <w:r>
          <w:rPr>
            <w:rStyle w:val="Hyperlink"/>
            <w:bCs/>
            <w:b/>
          </w:rPr>
          <w:t xml:space="preserve">Human Resources Manager</w:t>
        </w:r>
      </w:hyperlink>
      <w:r>
        <w:t xml:space="preserve">, specifically within the context of</w:t>
      </w:r>
      <w:r>
        <w:t xml:space="preserve"> </w:t>
      </w:r>
      <w:hyperlink r:id="rId21">
        <w:r>
          <w:rPr>
            <w:rStyle w:val="Hyperlink"/>
            <w:bCs/>
            <w:b/>
          </w:rPr>
          <w:t xml:space="preserve">China Guangzhou</w:t>
        </w:r>
      </w:hyperlink>
      <w:r>
        <w:t xml:space="preserve">. As one of China’s most vital economic hubs and a gateway to Southern China, Guangzhou presents unique challenges and opportunities for HR professionals. The document explores how a Human Resources Manager in this specific locale must navigate complex legal frameworks, cultural nuances, rapid technological integration, and intense labor market competition. By analyzing these factors, we aim to illustrate why the position is not merely administrative but strategic in ensuring organizational success in</w:t>
      </w:r>
      <w:r>
        <w:t xml:space="preserve"> </w:t>
      </w:r>
      <w:hyperlink r:id="rId21">
        <w:r>
          <w:rPr>
            <w:rStyle w:val="Hyperlink"/>
            <w:bCs/>
            <w:b/>
          </w:rPr>
          <w:t xml:space="preserve">China Guangzhou</w:t>
        </w:r>
      </w:hyperlink>
      <w:r>
        <w:t xml:space="preserve">.</w:t>
      </w:r>
    </w:p>
    <w:bookmarkEnd w:id="22"/>
    <w:bookmarkStart w:id="23" w:name="Xccaa38ea471dc868eac14b6508ab7f95ea10824"/>
    <w:p>
      <w:pPr>
        <w:pStyle w:val="Heading2"/>
      </w:pPr>
      <w:r>
        <w:t xml:space="preserve">1. Introduction: The Context of</w:t>
      </w:r>
      <w:r>
        <w:t xml:space="preserve"> </w:t>
      </w:r>
      <w:hyperlink r:id="rId21">
        <w:r>
          <w:rPr>
            <w:rStyle w:val="Hyperlink"/>
            <w:bCs/>
            <w:b/>
          </w:rPr>
          <w:t xml:space="preserve">China Guangzhou</w:t>
        </w:r>
      </w:hyperlink>
    </w:p>
    <w:p>
      <w:pPr>
        <w:pStyle w:val="FirstParagraph"/>
      </w:pPr>
      <w:r>
        <w:t xml:space="preserve">Guanagzou, the capital of Guangdong Province, is often referred to as China’s “Southern Gate.” It hosts the Canton Fair, one of the largest trade fairs in history, and serves as a major manufacturing and logistics hub. For multinational corporations (MNCs) and domestic enterprises alike, operating in</w:t>
      </w:r>
      <w:r>
        <w:t xml:space="preserve"> </w:t>
      </w:r>
      <w:hyperlink r:id="rId21">
        <w:r>
          <w:rPr>
            <w:rStyle w:val="Hyperlink"/>
            <w:bCs/>
            <w:b/>
          </w:rPr>
          <w:t xml:space="preserve">China Guangzhou</w:t>
        </w:r>
      </w:hyperlink>
      <w:r>
        <w:t xml:space="preserve"> </w:t>
      </w:r>
      <w:r>
        <w:t xml:space="preserve">requires a deep understanding of local labor laws, which have been evolving rapidly to protect workers while encouraging business innovation. In this environment, the</w:t>
      </w:r>
      <w:r>
        <w:t xml:space="preserve"> </w:t>
      </w:r>
      <w:hyperlink r:id="rId20">
        <w:r>
          <w:rPr>
            <w:rStyle w:val="Hyperlink"/>
            <w:bCs/>
            <w:b/>
          </w:rPr>
          <w:t xml:space="preserve">Human Resources Manager</w:t>
        </w:r>
      </w:hyperlink>
      <w:r>
        <w:t xml:space="preserve"> </w:t>
      </w:r>
      <w:r>
        <w:t xml:space="preserve">acts as the bridge between global corporate strategy and local operational reality.</w:t>
      </w:r>
    </w:p>
    <w:bookmarkEnd w:id="23"/>
    <w:bookmarkStart w:id="27" w:name="X6d5d19189b910c8d3b2dcd9959bb8367ce1eeca"/>
    <w:p>
      <w:pPr>
        <w:pStyle w:val="Heading2"/>
      </w:pPr>
      <w:r>
        <w:t xml:space="preserve">2. Key Challenges Faced by the Human Resources Manager in</w:t>
      </w:r>
      <w:r>
        <w:t xml:space="preserve"> </w:t>
      </w:r>
      <w:hyperlink r:id="rId21">
        <w:r>
          <w:rPr>
            <w:rStyle w:val="Hyperlink"/>
            <w:bCs/>
            <w:b/>
          </w:rPr>
          <w:t xml:space="preserve">China Guangzhou</w:t>
        </w:r>
      </w:hyperlink>
    </w:p>
    <w:bookmarkStart w:id="24" w:name="navigating-complex-labor-legislation"/>
    <w:p>
      <w:pPr>
        <w:pStyle w:val="Heading3"/>
      </w:pPr>
      <w:r>
        <w:t xml:space="preserve">2.1 Navigating Complex Labor Legislation</w:t>
      </w:r>
    </w:p>
    <w:p>
      <w:pPr>
        <w:pStyle w:val="FirstParagraph"/>
      </w:pPr>
      <w:r>
        <w:t xml:space="preserve">The</w:t>
      </w:r>
      <w:r>
        <w:t xml:space="preserve"> </w:t>
      </w:r>
      <w:hyperlink r:id="rId20">
        <w:r>
          <w:rPr>
            <w:rStyle w:val="Hyperlink"/>
            <w:bCs/>
            <w:b/>
          </w:rPr>
          <w:t xml:space="preserve">Human Resources Manager</w:t>
        </w:r>
      </w:hyperlink>
      <w:r>
        <w:t xml:space="preserve"> </w:t>
      </w:r>
      <w:r>
        <w:t xml:space="preserve">in</w:t>
      </w:r>
      <w:r>
        <w:t xml:space="preserve"> </w:t>
      </w:r>
      <w:hyperlink r:id="rId21">
        <w:r>
          <w:rPr>
            <w:rStyle w:val="Hyperlink"/>
            <w:bCs/>
            <w:b/>
          </w:rPr>
          <w:t xml:space="preserve">China Guangzhou</w:t>
        </w:r>
      </w:hyperlink>
      <w:r>
        <w:t xml:space="preserve"> </w:t>
      </w:r>
      <w:r>
        <w:t xml:space="preserve">must possess an acute awareness of the Labor Contract Law of the People’s Republic of China. Unlike Western markets, Chinese labor law is heavily pro-employee. Firing employees without just cause can result in significant financial penalties and legal disputes. The HR Manager is responsible for ensuring that all contracts, termination procedures, and employee handbooks are fully compliant with local regulations to mitigate risk.</w:t>
      </w:r>
    </w:p>
    <w:bookmarkEnd w:id="24"/>
    <w:bookmarkStart w:id="25" w:name="cultural-integration-and-guanxi"/>
    <w:p>
      <w:pPr>
        <w:pStyle w:val="Heading3"/>
      </w:pPr>
      <w:r>
        <w:t xml:space="preserve">2.2 Cultural Integration and "Guanxi"</w:t>
      </w:r>
    </w:p>
    <w:p>
      <w:pPr>
        <w:pStyle w:val="FirstParagraph"/>
      </w:pPr>
      <w:r>
        <w:t xml:space="preserve">In</w:t>
      </w:r>
      <w:r>
        <w:t xml:space="preserve"> </w:t>
      </w:r>
      <w:hyperlink r:id="rId21">
        <w:r>
          <w:rPr>
            <w:rStyle w:val="Hyperlink"/>
            <w:bCs/>
            <w:b/>
          </w:rPr>
          <w:t xml:space="preserve">China Guangzhou</w:t>
        </w:r>
      </w:hyperlink>
      <w:r>
        <w:t xml:space="preserve">, business relationships are often built on trust and personal connections, known as</w:t>
      </w:r>
      <w:r>
        <w:t xml:space="preserve"> </w:t>
      </w:r>
      <w:r>
        <w:rPr>
          <w:iCs/>
          <w:i/>
        </w:rPr>
        <w:t xml:space="preserve">Guanxi</w:t>
      </w:r>
      <w:r>
        <w:t xml:space="preserve">. The Human Resources Manager plays a pivotal role in fostering an internal culture that respects traditional hierarchies while promoting modern transparency. They must balance the need for efficiency with the cultural expectation of harmony within teams. Missteps in communication or perceived disrespect can lead to high turnover and low morale, which is detrimental to productivity.</w:t>
      </w:r>
    </w:p>
    <w:bookmarkEnd w:id="25"/>
    <w:bookmarkStart w:id="26" w:name="X84ed71443701140a4fd128c84e4914cb6b4b522"/>
    <w:p>
      <w:pPr>
        <w:pStyle w:val="Heading3"/>
      </w:pPr>
      <w:r>
        <w:t xml:space="preserve">2.3 Talent Acquisition in a Competitive Market</w:t>
      </w:r>
    </w:p>
    <w:p>
      <w:pPr>
        <w:pStyle w:val="FirstParagraph"/>
      </w:pPr>
      <w:r>
        <w:t xml:space="preserve">Guangzhou is home to thousands of tech startups, manufacturing giants, and service-oriented firms. The demand for skilled talent—particularly in IT, engineering, and bilingual management—is fierce. The</w:t>
      </w:r>
      <w:r>
        <w:t xml:space="preserve"> </w:t>
      </w:r>
      <w:hyperlink r:id="rId20">
        <w:r>
          <w:rPr>
            <w:rStyle w:val="Hyperlink"/>
            <w:bCs/>
            <w:b/>
          </w:rPr>
          <w:t xml:space="preserve">Human Resources Manager</w:t>
        </w:r>
      </w:hyperlink>
      <w:r>
        <w:t xml:space="preserve"> </w:t>
      </w:r>
      <w:r>
        <w:t xml:space="preserve">must design innovative recruitment strategies that go beyond traditional job boards. This includes leveraging local social media platforms like WeChat and Boss Zhipin, building relationships with local universities in Guangdong, and creating employer branding campaigns that resonate with the millennial and Gen Z workforce in</w:t>
      </w:r>
      <w:r>
        <w:t xml:space="preserve"> </w:t>
      </w:r>
      <w:hyperlink r:id="rId21">
        <w:r>
          <w:rPr>
            <w:rStyle w:val="Hyperlink"/>
            <w:bCs/>
            <w:b/>
          </w:rPr>
          <w:t xml:space="preserve">China Guangzhou</w:t>
        </w:r>
      </w:hyperlink>
      <w:r>
        <w:t xml:space="preserve">.</w:t>
      </w:r>
    </w:p>
    <w:bookmarkEnd w:id="26"/>
    <w:bookmarkEnd w:id="27"/>
    <w:bookmarkStart w:id="31" w:name="X77757db3b7a6d724be3a18526d91b513f669a69"/>
    <w:p>
      <w:pPr>
        <w:pStyle w:val="Heading2"/>
      </w:pPr>
      <w:r>
        <w:t xml:space="preserve">3. Strategic Responsibilities of the Human Resources Manager</w:t>
      </w:r>
    </w:p>
    <w:bookmarkStart w:id="28" w:name="compliance-and-risk-management"/>
    <w:p>
      <w:pPr>
        <w:pStyle w:val="Heading3"/>
      </w:pPr>
      <w:r>
        <w:t xml:space="preserve">3.1 Compliance and Risk Management</w:t>
      </w:r>
    </w:p>
    <w:p>
      <w:pPr>
        <w:pStyle w:val="FirstParagraph"/>
      </w:pPr>
      <w:r>
        <w:t xml:space="preserve">Beyond basic hiring, the HR Manager in</w:t>
      </w:r>
      <w:r>
        <w:t xml:space="preserve"> </w:t>
      </w:r>
      <w:hyperlink r:id="rId21">
        <w:r>
          <w:rPr>
            <w:rStyle w:val="Hyperlink"/>
            <w:bCs/>
            <w:b/>
          </w:rPr>
          <w:t xml:space="preserve">China Guangzhou</w:t>
        </w:r>
      </w:hyperlink>
      <w:r>
        <w:t xml:space="preserve"> </w:t>
      </w:r>
      <w:r>
        <w:t xml:space="preserve">is the guardian of compliance. This involves managing social insurance and housing fund contributions, which are mandatory for all employees. Errors in these calculations can lead to audits and fines. Furthermore, with recent amendments to data privacy laws in China, HR Managers must also ensure that employee data collection and storage meet national security standards.</w:t>
      </w:r>
    </w:p>
    <w:bookmarkEnd w:id="28"/>
    <w:bookmarkStart w:id="29" w:name="performance-management-systems"/>
    <w:p>
      <w:pPr>
        <w:pStyle w:val="Heading3"/>
      </w:pPr>
      <w:r>
        <w:t xml:space="preserve">3.2 Performance Management Systems</w:t>
      </w:r>
    </w:p>
    <w:p>
      <w:pPr>
        <w:pStyle w:val="FirstParagraph"/>
      </w:pPr>
      <w:r>
        <w:t xml:space="preserve">Implementing a performance management system in</w:t>
      </w:r>
      <w:r>
        <w:t xml:space="preserve"> </w:t>
      </w:r>
      <w:hyperlink r:id="rId21">
        <w:r>
          <w:rPr>
            <w:rStyle w:val="Hyperlink"/>
            <w:bCs/>
            <w:b/>
          </w:rPr>
          <w:t xml:space="preserve">China Guangzhou</w:t>
        </w:r>
      </w:hyperlink>
      <w:r>
        <w:t xml:space="preserve"> </w:t>
      </w:r>
      <w:r>
        <w:t xml:space="preserve">requires cultural sensitivity. Direct criticism, common in Western performance reviews, may be seen as humiliating and counterproductive. The Human Resources Manager must adapt evaluation methods to include constructive feedback that preserves "face" (Mianzi) while still driving accountability and results.</w:t>
      </w:r>
    </w:p>
    <w:bookmarkEnd w:id="29"/>
    <w:bookmarkStart w:id="30" w:name="employee-retention-and-well-being"/>
    <w:p>
      <w:pPr>
        <w:pStyle w:val="Heading3"/>
      </w:pPr>
      <w:r>
        <w:t xml:space="preserve">3.3 Employee Retention and Well-being</w:t>
      </w:r>
    </w:p>
    <w:p>
      <w:pPr>
        <w:pStyle w:val="FirstParagraph"/>
      </w:pPr>
      <w:r>
        <w:t xml:space="preserve">The cost of living in</w:t>
      </w:r>
      <w:r>
        <w:t xml:space="preserve"> </w:t>
      </w:r>
      <w:hyperlink r:id="rId21">
        <w:r>
          <w:rPr>
            <w:rStyle w:val="Hyperlink"/>
            <w:bCs/>
            <w:b/>
          </w:rPr>
          <w:t xml:space="preserve">China Guangzhou</w:t>
        </w:r>
      </w:hyperlink>
      <w:r>
        <w:t xml:space="preserve">, particularly in key districts, is rising. To retain top talent, the</w:t>
      </w:r>
      <w:r>
        <w:t xml:space="preserve"> </w:t>
      </w:r>
      <w:hyperlink r:id="rId20">
        <w:r>
          <w:rPr>
            <w:rStyle w:val="Hyperlink"/>
            <w:bCs/>
            <w:b/>
          </w:rPr>
          <w:t xml:space="preserve">Human Resources Manager</w:t>
        </w:r>
      </w:hyperlink>
      <w:r>
        <w:t xml:space="preserve"> </w:t>
      </w:r>
      <w:r>
        <w:t xml:space="preserve">must offer competitive compensation packages that include not only salary but also benefits such as housing allowances, meal subsidies, and health insurance. Additionally, addressing work-life balance is crucial in a culture known for long working hours ("996" schedule), where burnout is a significant risk.</w:t>
      </w:r>
    </w:p>
    <w:bookmarkEnd w:id="30"/>
    <w:bookmarkEnd w:id="31"/>
    <w:bookmarkStart w:id="32" w:name="Xf2a71575a80b06f8d6a30e54ba14a8152ed9e63"/>
    <w:p>
      <w:pPr>
        <w:pStyle w:val="Heading2"/>
      </w:pPr>
      <w:r>
        <w:t xml:space="preserve">4. Case Scenario: Digital Transformation in HR</w:t>
      </w:r>
    </w:p>
    <w:p>
      <w:pPr>
        <w:pStyle w:val="FirstParagraph"/>
      </w:pPr>
      <w:r>
        <w:t xml:space="preserve">To illustrate these points, consider the scenario of "TechFlow Solutions," a mid-sized software firm in</w:t>
      </w:r>
      <w:r>
        <w:t xml:space="preserve"> </w:t>
      </w:r>
      <w:hyperlink r:id="rId21">
        <w:r>
          <w:rPr>
            <w:rStyle w:val="Hyperlink"/>
            <w:bCs/>
            <w:b/>
          </w:rPr>
          <w:t xml:space="preserve">China Guangzhou</w:t>
        </w:r>
      </w:hyperlink>
      <w:r>
        <w:t xml:space="preserve">. Facing high turnover rates, the company appointed a new</w:t>
      </w:r>
      <w:r>
        <w:t xml:space="preserve"> </w:t>
      </w:r>
      <w:hyperlink r:id="rId20">
        <w:r>
          <w:rPr>
            <w:rStyle w:val="Hyperlink"/>
            <w:bCs/>
            <w:b/>
          </w:rPr>
          <w:t xml:space="preserve">Human Resources Manager</w:t>
        </w:r>
      </w:hyperlink>
      <w:r>
        <w:t xml:space="preserve"> </w:t>
      </w:r>
      <w:r>
        <w:t xml:space="preserve">tasked with digital transformation. The HR Manager implemented an AI-driven recruitment tool to identify candidates from local tech hubs and introduced a flexible work policy to improve employee satisfaction. Within six months, turnover decreased by 20%, and the company successfully attracted senior developers from other major cities like Shenzhen, highlighting the strategic impact of effective HR management in</w:t>
      </w:r>
      <w:r>
        <w:t xml:space="preserve"> </w:t>
      </w:r>
      <w:hyperlink r:id="rId21">
        <w:r>
          <w:rPr>
            <w:rStyle w:val="Hyperlink"/>
            <w:bCs/>
            <w:b/>
          </w:rPr>
          <w:t xml:space="preserve">China Guangzhou</w:t>
        </w:r>
      </w:hyperlink>
      <w:r>
        <w:t xml:space="preserve">.</w:t>
      </w:r>
    </w:p>
    <w:bookmarkEnd w:id="32"/>
    <w:bookmarkStart w:id="33" w:name="conclusion"/>
    <w:p>
      <w:pPr>
        <w:pStyle w:val="Heading2"/>
      </w:pPr>
      <w:r>
        <w:t xml:space="preserve">5. Conclusion</w:t>
      </w:r>
    </w:p>
    <w:p>
      <w:pPr>
        <w:pStyle w:val="FirstParagraph"/>
      </w:pPr>
      <w:r>
        <w:t xml:space="preserve">The role of the</w:t>
      </w:r>
      <w:r>
        <w:t xml:space="preserve"> </w:t>
      </w:r>
      <w:hyperlink r:id="rId20">
        <w:r>
          <w:rPr>
            <w:rStyle w:val="Hyperlink"/>
            <w:bCs/>
            <w:b/>
          </w:rPr>
          <w:t xml:space="preserve">Human Resources Manager</w:t>
        </w:r>
      </w:hyperlink>
      <w:r>
        <w:t xml:space="preserve"> </w:t>
      </w:r>
      <w:r>
        <w:t xml:space="preserve">in</w:t>
      </w:r>
      <w:r>
        <w:t xml:space="preserve"> </w:t>
      </w:r>
      <w:hyperlink r:id="rId21">
        <w:r>
          <w:rPr>
            <w:rStyle w:val="Hyperlink"/>
            <w:bCs/>
            <w:b/>
          </w:rPr>
          <w:t xml:space="preserve">China Guangzhou</w:t>
        </w:r>
      </w:hyperlink>
      <w:r>
        <w:t xml:space="preserve"> </w:t>
      </w:r>
      <w:r>
        <w:t xml:space="preserve">is far more than administrative support; it is a strategic function that dictates organizational resilience and growth. Success in this role requires a deep understanding of local labor laws, cultural competencies, and the ability to leverage technology for talent management. As</w:t>
      </w:r>
      <w:r>
        <w:t xml:space="preserve"> </w:t>
      </w:r>
      <w:hyperlink r:id="rId21">
        <w:r>
          <w:rPr>
            <w:rStyle w:val="Hyperlink"/>
            <w:bCs/>
            <w:b/>
          </w:rPr>
          <w:t xml:space="preserve">China Guangzhou</w:t>
        </w:r>
      </w:hyperlink>
      <w:r>
        <w:t xml:space="preserve"> </w:t>
      </w:r>
      <w:r>
        <w:t xml:space="preserve">continues to evolve as a global economic center, the Human Resources Manager will remain at the forefront of navigating these changes, ensuring that organizations can thrive amidst competition and regulatory complexity.</w:t>
      </w:r>
    </w:p>
    <w:p>
      <w:pPr>
        <w:pStyle w:val="BodyText"/>
      </w:pPr>
      <w:r>
        <w:t xml:space="preserve">For businesses operating in or expanding into</w:t>
      </w:r>
      <w:r>
        <w:t xml:space="preserve"> </w:t>
      </w:r>
      <w:hyperlink r:id="rId21">
        <w:r>
          <w:rPr>
            <w:rStyle w:val="Hyperlink"/>
            <w:bCs/>
            <w:b/>
          </w:rPr>
          <w:t xml:space="preserve">China Guangzhou</w:t>
        </w:r>
      </w:hyperlink>
      <w:r>
        <w:t xml:space="preserve">, investing in a skilled</w:t>
      </w:r>
      <w:r>
        <w:t xml:space="preserve"> </w:t>
      </w:r>
      <w:hyperlink r:id="rId20">
        <w:r>
          <w:rPr>
            <w:rStyle w:val="Hyperlink"/>
            <w:bCs/>
            <w:b/>
          </w:rPr>
          <w:t xml:space="preserve">Human Resources Manager</w:t>
        </w:r>
      </w:hyperlink>
      <w:r>
        <w:t xml:space="preserve"> </w:t>
      </w:r>
      <w:r>
        <w:t xml:space="preserve">is not just an operational necessity but a competitive advantage.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Guangzhou" TargetMode="External" /><Relationship Type="http://schemas.openxmlformats.org/officeDocument/2006/relationships/hyperlink" Id="rId20" Target="https://www.linkedin.com/jobs/human-resources-manager-jobs-guangzhou,guangdong-cn/"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Guangzhou" TargetMode="External" /><Relationship Type="http://schemas.openxmlformats.org/officeDocument/2006/relationships/hyperlink" Id="rId20" Target="https://www.linkedin.com/jobs/human-resources-manager-jobs-guangzhou,guangdong-c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China Guangzhou</dc:title>
  <dc:creator/>
  <dc:language>en</dc:language>
  <cp:keywords/>
  <dcterms:created xsi:type="dcterms:W3CDTF">2026-07-29T13:34:52Z</dcterms:created>
  <dcterms:modified xsi:type="dcterms:W3CDTF">2026-07-29T13:34:52Z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