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a02f6f455278834eaa98592fe26ba477c6d3f16"/>
    <w:p>
      <w:pPr>
        <w:pStyle w:val="Heading1"/>
      </w:pPr>
      <w:r>
        <w:t xml:space="preserve">Strategic Human Capital Management in the South of Europe</w:t>
      </w:r>
      <w:r>
        <w:br/>
      </w:r>
      <w:r>
        <w:t xml:space="preserve">Case Study</w:t>
      </w:r>
    </w:p>
    <w:bookmarkStart w:id="20" w:name="introduction-and-contextual-landscape"/>
    <w:p>
      <w:pPr>
        <w:pStyle w:val="Heading2"/>
      </w:pPr>
      <w:r>
        <w:t xml:space="preserve">Introduction and Contextual Landscape</w:t>
      </w:r>
    </w:p>
    <w:p>
      <w:pPr>
        <w:pStyle w:val="FirstParagraph"/>
      </w:pPr>
      <w:r>
        <w:t xml:space="preserve">In the contemporary global economy, the role of a</w:t>
      </w:r>
      <w:r>
        <w:t xml:space="preserve"> </w:t>
      </w:r>
      <w:r>
        <w:rPr>
          <w:bCs/>
          <w:b/>
        </w:rPr>
        <w:t xml:space="preserve">Human Resources Manager</w:t>
      </w:r>
      <w:r>
        <w:t xml:space="preserve"> </w:t>
      </w:r>
      <w:r>
        <w:t xml:space="preserve">transcends traditional administrative duties, evolving into a strategic business partner essential for organizational resilience and growth. This document serves as a comprehensive Case Study exploring the unique dynamics of Human Resources within one of Italy's most culturally rich and historically significant cities:</w:t>
      </w:r>
      <w:r>
        <w:t xml:space="preserve"> </w:t>
      </w:r>
      <w:r>
        <w:rPr>
          <w:bCs/>
          <w:b/>
        </w:rPr>
        <w:t xml:space="preserve">Italy Naples</w:t>
      </w:r>
      <w:r>
        <w:t xml:space="preserve">. By examining this specific geographic locale, we can uncover how regional characteristics influence recruitment, employee engagement, retention strategies, and overall organizational culture.</w:t>
      </w:r>
    </w:p>
    <w:bookmarkEnd w:id="20"/>
    <w:bookmarkStart w:id="23" w:name="X6a5705e7c68c5d592a12ec29515254d9c1e3ae4"/>
    <w:p>
      <w:pPr>
        <w:pStyle w:val="Heading2"/>
      </w:pPr>
      <w:r>
        <w:t xml:space="preserve">The Unique Challenges of Recruiting in Italy Naples</w:t>
      </w:r>
    </w:p>
    <w:p>
      <w:pPr>
        <w:pStyle w:val="FirstParagraph"/>
      </w:pPr>
      <w:r>
        <w:t xml:space="preserve">Naples is known for its vibrant history as the capital of the Kingdom of the Two Sicilies. Its rich heritage has shaped not only its architecture but also its labor market dynamics. For a</w:t>
      </w:r>
      <w:r>
        <w:t xml:space="preserve"> </w:t>
      </w:r>
      <w:r>
        <w:rPr>
          <w:bCs/>
          <w:b/>
        </w:rPr>
        <w:t xml:space="preserve">Human Resources Manager</w:t>
      </w:r>
      <w:r>
        <w:t xml:space="preserve"> </w:t>
      </w:r>
      <w:r>
        <w:t xml:space="preserve">operating in this region, understanding local employment trends is crucial.</w:t>
      </w:r>
    </w:p>
    <w:bookmarkStart w:id="21" w:name="talent-scarcity-vs-abundance-paradox"/>
    <w:p>
      <w:pPr>
        <w:pStyle w:val="Heading3"/>
      </w:pPr>
      <w:r>
        <w:t xml:space="preserve">Talent Scarcity vs Abundance Paradox</w:t>
      </w:r>
    </w:p>
    <w:p>
      <w:pPr>
        <w:pStyle w:val="FirstParagraph"/>
      </w:pPr>
      <w:r>
        <w:rPr>
          <w:bCs/>
          <w:b/>
        </w:rPr>
        <w:t xml:space="preserve">Naples Italy</w:t>
      </w:r>
      <w:r>
        <w:t xml:space="preserve">Human Resources Managers must develop innovative talent acquisition strategies that emphasize career development pathways within their organizations.</w:t>
      </w:r>
    </w:p>
    <w:bookmarkEnd w:id="21"/>
    <w:bookmarkStart w:id="22" w:name="X86f3654ad116dc69b0bd718732fff3c158797e9"/>
    <w:p>
      <w:pPr>
        <w:pStyle w:val="Heading3"/>
      </w:pPr>
      <w:r>
        <w:t xml:space="preserve">The Impact of the Gig Economy in Southern Europe</w:t>
      </w:r>
    </w:p>
    <w:p>
      <w:pPr>
        <w:pStyle w:val="FirstParagraph"/>
      </w:pPr>
      <w:r>
        <w:t xml:space="preserve">The rise of gig work has significantly impacted traditional hiring practices. In</w:t>
      </w:r>
      <w:r>
        <w:t xml:space="preserve"> </w:t>
      </w:r>
      <w:r>
        <w:rPr>
          <w:bCs/>
          <w:b/>
        </w:rPr>
        <w:t xml:space="preserve">Naples Italy</w:t>
      </w:r>
      <w:r>
        <w:t xml:space="preserve">, many workers opt for freelance roles over permanent positions due to flexibility needs during economic fluctuations. This trend requires HR teams to adapt their policies accordingly—perhaps offering project-based contracts alongside full-time employment options.</w:t>
      </w:r>
    </w:p>
    <w:bookmarkEnd w:id="22"/>
    <w:bookmarkEnd w:id="23"/>
    <w:bookmarkStart w:id="26" w:name="X3333276eec382b7c8f50ebb67b98b4ffb3e23b6"/>
    <w:p>
      <w:pPr>
        <w:pStyle w:val="Heading2"/>
      </w:pPr>
      <w:r>
        <w:t xml:space="preserve">Employee Engagement and Organizational Culture</w:t>
      </w:r>
    </w:p>
    <w:p>
      <w:pPr>
        <w:pStyle w:val="FirstParagraph"/>
      </w:pPr>
      <w:r>
        <w:t xml:space="preserve">In any discussion about human resources, it's impossible not mention the importance of building strong relationships between employers and employees—a concept deeply rooted in Italian culture where family ties play a central role both personally &amp; professionally. Therefore,</w:t>
      </w:r>
      <w:r>
        <w:rPr>
          <w:bCs/>
          <w:b/>
        </w:rPr>
        <w:t xml:space="preserve">Human Resources Managers</w:t>
      </w:r>
    </w:p>
    <w:bookmarkStart w:id="24" w:name="cultural-sensitivity-training-programs"/>
    <w:p>
      <w:pPr>
        <w:pStyle w:val="Heading3"/>
      </w:pPr>
      <w:r>
        <w:t xml:space="preserve">Cultural Sensitivity Training Programs</w:t>
      </w:r>
    </w:p>
    <w:p>
      <w:pPr>
        <w:pStyle w:val="FirstParagraph"/>
      </w:pPr>
      <w:r>
        <w:t xml:space="preserve">To address cultural diversity effectively,</w:t>
      </w:r>
      <w:r>
        <w:rPr>
          <w:bCs/>
          <w:b/>
        </w:rPr>
        <w:t xml:space="preserve">Italy Naples</w:t>
      </w:r>
    </w:p>
    <w:bookmarkEnd w:id="24"/>
    <w:bookmarkStart w:id="25" w:name="work-life-balance-initiatives"/>
    <w:p>
      <w:pPr>
        <w:pStyle w:val="Heading3"/>
      </w:pPr>
      <w:r>
        <w:t xml:space="preserve">Work-Life Balance Initiatives</w:t>
      </w:r>
    </w:p>
    <w:p>
      <w:pPr>
        <w:pStyle w:val="FirstParagraph"/>
      </w:pPr>
      <w:r>
        <w:t xml:space="preserve">In</w:t>
      </w:r>
      <w:r>
        <w:t xml:space="preserve"> </w:t>
      </w:r>
      <w:r>
        <w:rPr>
          <w:bCs/>
          <w:b/>
        </w:rPr>
        <w:t xml:space="preserve">Naples Italy</w:t>
      </w:r>
      <w:r>
        <w:t xml:space="preserve">, balancing professional responsibilities with personal life remains critical due to long commutes common in metropolitan areas like this one. To support work-life balance,</w:t>
      </w:r>
      <w:r>
        <w:rPr>
          <w:iCs/>
          <w:i/>
        </w:rPr>
        <w:t xml:space="preserve">Human Resources Departments</w:t>
      </w:r>
    </w:p>
    <w:bookmarkEnd w:id="25"/>
    <w:bookmarkEnd w:id="26"/>
    <w:bookmarkStart w:id="27" w:name="X9796dc89e7cb592b984e8d5b93c07436d2c9d59"/>
    <w:p>
      <w:pPr>
        <w:pStyle w:val="Heading2"/>
      </w:pPr>
      <w:r>
        <w:t xml:space="preserve">Leveraging Local Partnerships for Talent Acquisition</w:t>
      </w:r>
    </w:p>
    <w:p>
      <w:pPr>
        <w:pStyle w:val="FirstParagraph"/>
      </w:pPr>
      <w:r>
        <w:t xml:space="preserve">One effective strategy employed successfully by some forward-thinking firms operating in</w:t>
      </w:r>
      <w:r>
        <w:t xml:space="preserve"> </w:t>
      </w:r>
      <w:r>
        <w:rPr>
          <w:bCs/>
          <w:b/>
        </w:rPr>
        <w:t xml:space="preserve">Naples Italy</w:t>
      </w:r>
      <w:r>
        <w:t xml:space="preserve"> </w:t>
      </w:r>
      <w:r>
        <w:t xml:space="preserve">involves establishing partnerships with educational institutions located nearby—including vocational schools specializing technical trades alongside university departments offering specialized degrees related specific sectors being targeted by employer organizations themselves. These alliances enable direct access recent graduates eager apply theoretical knowledge learned classrooms real-world situations experienced firsthand through internships sponsored jointly by both parties involved.</w:t>
      </w:r>
    </w:p>
    <w:bookmarkEnd w:id="27"/>
    <w:bookmarkStart w:id="28" w:name="Xe44631c5ea6690f764e3f7f04ee7646da6cc09e"/>
    <w:p>
      <w:pPr>
        <w:pStyle w:val="Heading2"/>
      </w:pPr>
      <w:r>
        <w:t xml:space="preserve">Conclusion: The Future of HR in Southern Italy</w:t>
      </w:r>
    </w:p>
    <w:p>
      <w:pPr>
        <w:pStyle w:val="FirstParagraph"/>
      </w:pPr>
      <w:r>
        <w:t xml:space="preserve">To summarize, navigating complexities associated with managing personnel within context provided by</w:t>
      </w:r>
      <w:r>
        <w:t xml:space="preserve"> </w:t>
      </w:r>
      <w:r>
        <w:rPr>
          <w:bCs/>
          <w:b/>
        </w:rPr>
        <w:t xml:space="preserve">Naples Italy</w:t>
      </w:r>
      <w:r>
        <w:t xml:space="preserve"> </w:t>
      </w:r>
      <w:r>
        <w:t xml:space="preserve">demands keen awareness local labor market conditions along willingness embrace innovative approaches designed specifically cater needs unique demographic profiles present there today. As technological advancements continue reshape landscape surrounding how businesses operate worldwide,</w:t>
      </w:r>
    </w:p>
    <w:p>
      <w:pPr>
        <w:pStyle w:val="BodyText"/>
      </w:pPr>
      <w:r>
        <w:t xml:space="preserve">Human Resources professionals</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Italy Naples</dc:title>
  <dc:creator/>
  <dc:language>en</dc:language>
  <cp:keywords/>
  <dcterms:created xsi:type="dcterms:W3CDTF">2026-07-29T04:57:42Z</dcterms:created>
  <dcterms:modified xsi:type="dcterms:W3CDTF">2026-07-29T04:57:42Z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