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Mexico</w:t>
      </w:r>
      <w:r>
        <w:t xml:space="preserve"> </w:t>
      </w:r>
      <w:r>
        <w:t xml:space="preserve">City</w:t>
      </w:r>
    </w:p>
    <w:bookmarkStart w:id="27" w:name="Xf76569340eabf9bdd0277ad55c637c03c170de7"/>
    <w:p>
      <w:pPr>
        <w:pStyle w:val="Heading1"/>
      </w:pPr>
      <w:r>
        <w:t xml:space="preserve">Case Study: Strategic Human Resources Management in Mexico City</w:t>
      </w:r>
    </w:p>
    <w:p>
      <w:pPr>
        <w:pStyle w:val="FirstParagraph"/>
      </w:pPr>
      <w:r>
        <w:rPr>
          <w:bCs/>
          <w:b/>
        </w:rPr>
        <w:t xml:space="preserve">Date:</w:t>
      </w:r>
      <w:r>
        <w:t xml:space="preserve"> </w:t>
      </w:r>
      <w:r>
        <w:t xml:space="preserve">October 24, 2023</w:t>
      </w:r>
      <w:r>
        <w:br/>
      </w:r>
      <w:r>
        <w:rPr>
          <w:bCs/>
          <w:b/>
        </w:rPr>
        <w:t xml:space="preserve">Audience:</w:t>
      </w:r>
      <w:r>
        <w:t xml:space="preserve">C-Suite Executives, HR Directors, Regional Managers</w:t>
      </w:r>
      <w:r>
        <w:br/>
      </w:r>
      <w:r>
        <w:rPr>
          <w:bCs/>
          <w:b/>
        </w:rPr>
        <w:t xml:space="preserve">Topic:Human Resources Manager</w:t>
      </w:r>
      <w:r>
        <w:t xml:space="preserve"> </w:t>
      </w:r>
      <w:r>
        <w:t xml:space="preserve">challenges and strategic adaptations in the dynamic business hub of</w:t>
      </w:r>
      <w:r>
        <w:t xml:space="preserve"> </w:t>
      </w:r>
      <w:r>
        <w:rPr>
          <w:iCs/>
          <w:i/>
        </w:rPr>
        <w:t xml:space="preserve">Mexico City</w:t>
      </w:r>
      <w:r>
        <w:t xml:space="preserve">.</w:t>
      </w:r>
    </w:p>
    <w:p>
      <w:pPr>
        <w:pStyle w:val="BodyText"/>
      </w:pPr>
      <w:r>
        <w:t xml:space="preserve">In today's globalized economy, Mexico City stands out as a critical economic powerhouse in Latin America. As a metropolis that blends ancient traditions with cutting-edge innovation, it presents unique opportunities and challenges for multinational corporations and local enterprises alike. At the heart of navigating this complex environment is the role of the</w:t>
      </w:r>
      <w:r>
        <w:t xml:space="preserve"> </w:t>
      </w:r>
      <w:r>
        <w:rPr>
          <w:bCs/>
          <w:b/>
        </w:rPr>
        <w:t xml:space="preserve">Human Resources Manager</w:t>
      </w:r>
      <w:r>
        <w:t xml:space="preserve">. This case study explores how an effective HR strategy can drive organizational success in one of the most vibrant yet competitive markets in North America.</w:t>
      </w:r>
    </w:p>
    <w:p>
      <w:pPr>
        <w:pStyle w:val="BodyText"/>
      </w:pPr>
      <w:r>
        <w:t xml:space="preserve">TechNova Solutions is a mid-sized technology firm specializing in cloud-based software development for healthcare providers across Latin America. With headquarters established in San Francisco, TechNova expanded its operations to expand its talent pool and reduce operational costs by opening a regional office in</w:t>
      </w:r>
      <w:r>
        <w:t xml:space="preserve"> </w:t>
      </w:r>
      <w:r>
        <w:rPr>
          <w:bCs/>
          <w:b/>
        </w:rPr>
        <w:t xml:space="preserve">Mexico City</w:t>
      </w:r>
      <w:r>
        <w:t xml:space="preserve">. The company aims to leverage the city's growing tech ecosystem while maintaining high standards of corporate culture.</w:t>
      </w:r>
    </w:p>
    <w:bookmarkStart w:id="20" w:name="objectives"/>
    <w:p>
      <w:pPr>
        <w:pStyle w:val="Heading3"/>
      </w:pPr>
      <w:r>
        <w:t xml:space="preserve">2.1 Objectives</w:t>
      </w:r>
    </w:p>
    <w:p>
      <w:pPr>
        <w:pStyle w:val="FirstParagraph"/>
      </w:pPr>
      <w:r>
        <w:t xml:space="preserve">To recruit top-tier software engineers and product managers in a competitive job market.</w:t>
      </w:r>
    </w:p>
    <w:p>
      <w:pPr>
        <w:pStyle w:val="BodyText"/>
      </w:pPr>
      <w:r>
        <w:t xml:space="preserve">To retain employees through culturally sensitive HR practices.</w:t>
      </w:r>
    </w:p>
    <w:p>
      <w:pPr>
        <w:pStyle w:val="BodyText"/>
      </w:pPr>
      <w:r>
        <w:rPr>
          <w:bCs/>
          <w:b/>
        </w:rPr>
        <w:t xml:space="preserve">The Role of the Human Resources Manager</w:t>
      </w:r>
    </w:p>
    <w:bookmarkEnd w:id="20"/>
    <w:bookmarkStart w:id="21" w:name="X4db1a6edc9d240017a0cb0ce272b05f848466f0"/>
    <w:p>
      <w:pPr>
        <w:pStyle w:val="Heading3"/>
      </w:pPr>
      <w:r>
        <w:t xml:space="preserve">3.1 Challenges Faced by the Human Resources Manager</w:t>
      </w:r>
    </w:p>
    <w:p>
      <w:pPr>
        <w:pStyle w:val="FirstParagraph"/>
      </w:pPr>
      <w:r>
        <w:t xml:space="preserve">The newly appointed</w:t>
      </w:r>
      <w:r>
        <w:t xml:space="preserve"> </w:t>
      </w:r>
      <w:r>
        <w:rPr>
          <w:bCs/>
          <w:b/>
        </w:rPr>
        <w:t xml:space="preserve">Human Resources Manager</w:t>
      </w:r>
      <w:r>
        <w:t xml:space="preserve">, Maria Gonzalez, faced several immediate challenges upon arriving in Mexico City:</w:t>
      </w:r>
    </w:p>
    <w:p>
      <w:pPr>
        <w:pStyle w:val="BodyText"/>
      </w:pPr>
      <w:r>
        <w:rPr>
          <w:bCs/>
          <w:b/>
        </w:rPr>
        <w:t xml:space="preserve">Cultural Nuances:</w:t>
      </w:r>
      <w:r>
        <w:t xml:space="preserve">Mexico City has a unique work culture where personal relationships (personalismo) are crucial. Building trust and rapport is often more important than formal procedures alone.</w:t>
      </w:r>
    </w:p>
    <w:p>
      <w:pPr>
        <w:pStyle w:val="BodyText"/>
      </w:pPr>
      <w:r>
        <w:t xml:space="preserve">Talent Competition:The city hosts numerous tech hubs including Polanco, Santa Fe, and Roma/Condesa. Competing firms offer attractive packages, making recruitment difficult for new entrants like TechNova.</w:t>
      </w:r>
    </w:p>
    <w:p>
      <w:pPr>
        <w:pStyle w:val="BodyText"/>
      </w:pPr>
      <w:r>
        <w:rPr>
          <w:bCs/>
          <w:b/>
        </w:rPr>
        <w:t xml:space="preserve">Labor Laws Compliance:</w:t>
      </w:r>
      <w:r>
        <w:t xml:space="preserve">Mexican labor laws are stringent regarding employee benefits such as aguinaldo (Christmas bonus), vacation days proportional to salary increases over time, and mandatory profit-sharing (PTU). Navigating these requirements requires deep local expertise.</w:t>
      </w:r>
    </w:p>
    <w:p>
      <w:pPr>
        <w:pStyle w:val="BodyText"/>
      </w:pPr>
      <w:r>
        <w:rPr>
          <w:bCs/>
          <w:b/>
        </w:rPr>
        <w:t xml:space="preserve">Work-Life Balance Expectations:</w:t>
      </w:r>
      <w:r>
        <w:t xml:space="preserve">In contrast to typical US work hours, employees in Mexico City value flexibility due to long commutes caused by traffic congestion. Offering remote work options became essential.</w:t>
      </w:r>
    </w:p>
    <w:bookmarkEnd w:id="21"/>
    <w:bookmarkStart w:id="22" w:name="tailored-recruitment-strategies"/>
    <w:p>
      <w:pPr>
        <w:pStyle w:val="Heading3"/>
      </w:pPr>
      <w:r>
        <w:t xml:space="preserve">4.1 Tailored Recruitment Strategies</w:t>
      </w:r>
    </w:p>
    <w:p>
      <w:pPr>
        <w:pStyle w:val="FirstParagraph"/>
      </w:pPr>
      <w:r>
        <w:t xml:space="preserve">To address the intense competition for skilled professionals in</w:t>
      </w:r>
      <w:r>
        <w:t xml:space="preserve"> </w:t>
      </w:r>
      <w:r>
        <w:rPr>
          <w:bCs/>
          <w:b/>
        </w:rPr>
        <w:t xml:space="preserve">Mexico City</w:t>
      </w:r>
      <w:r>
        <w:t xml:space="preserve">, Maria implemented several targeted recruitment strategies:</w:t>
      </w:r>
    </w:p>
    <w:p>
      <w:pPr>
        <w:numPr>
          <w:ilvl w:val="0"/>
          <w:numId w:val="1001"/>
        </w:numPr>
        <w:pStyle w:val="Compact"/>
      </w:pPr>
      <w:r>
        <w:rPr>
          <w:bCs/>
          <w:b/>
        </w:rPr>
        <w:t xml:space="preserve">Local Partnerships:</w:t>
      </w:r>
      <w:r>
        <w:t xml:space="preserve">Collaborating with universities such as Universidad Nacional Autónoma de México (UNAM) and Tecnológico de Monterrey allowed TechNova to access fresh talent early in their careers.</w:t>
      </w:r>
    </w:p>
    <w:p>
      <w:pPr>
        <w:numPr>
          <w:ilvl w:val="0"/>
          <w:numId w:val="1001"/>
        </w:numPr>
        <w:pStyle w:val="Compact"/>
      </w:pPr>
      <w:r>
        <w:rPr>
          <w:bCs/>
          <w:b/>
        </w:rPr>
        <w:t xml:space="preserve">Employer Branding Campaigns:</w:t>
      </w:r>
      <w:r>
        <w:t xml:space="preserve">Leveraging social media platforms popular among young professionals in Mexico, such as LinkedIn and Instagram, helped showcase company values aligned with Mexican culture.</w:t>
      </w:r>
    </w:p>
    <w:p>
      <w:pPr>
        <w:numPr>
          <w:ilvl w:val="0"/>
          <w:numId w:val="1001"/>
        </w:numPr>
        <w:pStyle w:val="Compact"/>
      </w:pPr>
      <w:r>
        <w:t xml:space="preserve">Ethical Hiring Practices:Ensuring transparency throughout the hiring process built credibility within the community.</w:t>
      </w:r>
    </w:p>
    <w:bookmarkEnd w:id="22"/>
    <w:bookmarkStart w:id="23" w:name="Xff54705981192ae1e0dde4787e3e86f34ff6559"/>
    <w:p>
      <w:pPr>
        <w:pStyle w:val="Heading3"/>
      </w:pPr>
      <w:r>
        <w:t xml:space="preserve">4.2 Enhancing Employee Retention through Cultural Sensitivity</w:t>
      </w:r>
    </w:p>
    <w:p>
      <w:pPr>
        <w:pStyle w:val="FirstParagraph"/>
      </w:pPr>
      <w:r>
        <w:t xml:space="preserve">Maria recognized that retention strategies needed to go beyond competitive salaries. She introduced several initiatives tailored specifically for employees working in</w:t>
      </w:r>
      <w:r>
        <w:t xml:space="preserve"> </w:t>
      </w:r>
      <w:r>
        <w:rPr>
          <w:bCs/>
          <w:b/>
        </w:rPr>
        <w:t xml:space="preserve">Mexico City:</w:t>
      </w:r>
      <w:r>
        <w:t xml:space="preserve">:</w:t>
      </w:r>
    </w:p>
    <w:p>
      <w:pPr>
        <w:numPr>
          <w:ilvl w:val="0"/>
          <w:numId w:val="1002"/>
        </w:numPr>
        <w:pStyle w:val="Compact"/>
      </w:pPr>
      <w:r>
        <w:t xml:space="preserve">Flexible Work Arrangements:Given the notorious traffic congestion in Mexico City, allowing hybrid work models significantly improved morale and productivity.</w:t>
      </w:r>
    </w:p>
    <w:p>
      <w:pPr>
        <w:numPr>
          <w:ilvl w:val="0"/>
          <w:numId w:val="1002"/>
        </w:numPr>
        <w:pStyle w:val="Compact"/>
      </w:pPr>
      <w:r>
        <w:rPr>
          <w:bCs/>
          <w:b/>
        </w:rPr>
        <w:t xml:space="preserve">Cultural Celebrations Integration:</w:t>
      </w:r>
      <w:r>
        <w:t xml:space="preserve">Incorporating traditional Mexican holidays into company events fostered a sense of belonging among staff members.</w:t>
      </w:r>
    </w:p>
    <w:p>
      <w:pPr>
        <w:numPr>
          <w:ilvl w:val="0"/>
          <w:numId w:val="1002"/>
        </w:numPr>
        <w:pStyle w:val="Compact"/>
      </w:pPr>
      <w:r>
        <w:t xml:space="preserve">Mentorship Programs:Pairsing junior developers with senior mentors facilitated knowledge transfer while strengthening interpersonal bonds – a key aspect of Mexican workplace dynamics.</w:t>
      </w:r>
    </w:p>
    <w:bookmarkEnd w:id="23"/>
    <w:bookmarkStart w:id="24" w:name="navigating-labor-regulations"/>
    <w:p>
      <w:pPr>
        <w:pStyle w:val="Heading3"/>
      </w:pPr>
      <w:r>
        <w:t xml:space="preserve">4.3 Navigating Labor Regulations</w:t>
      </w:r>
    </w:p>
    <w:p>
      <w:pPr>
        <w:pStyle w:val="FirstParagraph"/>
      </w:pPr>
      <w:r>
        <w:t xml:space="preserve">A significant portion of the</w:t>
      </w:r>
      <w:r>
        <w:t xml:space="preserve"> </w:t>
      </w:r>
      <w:r>
        <w:rPr>
          <w:bCs/>
          <w:b/>
        </w:rPr>
        <w:t xml:space="preserve">Human Resources Manager</w:t>
      </w:r>
      <w:r>
        <w:t xml:space="preserve">'s role involves ensuring compliance with local regulations. Maria collaborated closely with legal experts specializing in Mexican labor law to:</w:t>
      </w:r>
    </w:p>
    <w:p>
      <w:pPr>
        <w:numPr>
          <w:ilvl w:val="0"/>
          <w:numId w:val="1003"/>
        </w:numPr>
        <w:pStyle w:val="Compact"/>
      </w:pPr>
      <w:r>
        <w:t xml:space="preserve">Audit Existing Policies:Reviewing internal policies against current legislation helped identify gaps.</w:t>
      </w:r>
    </w:p>
    <w:p>
      <w:pPr>
        <w:numPr>
          <w:ilvl w:val="0"/>
          <w:numId w:val="1003"/>
        </w:numPr>
        <w:pStyle w:val="Compact"/>
      </w:pPr>
      <w:r>
        <w:t xml:space="preserve">Implement Best Practices:Adopting industry-standard practices not only ensured compliance but also enhanced employer brand reputation in</w:t>
      </w:r>
      <w:r>
        <w:t xml:space="preserve"> </w:t>
      </w:r>
      <w:r>
        <w:rPr>
          <w:bCs/>
          <w:b/>
        </w:rPr>
        <w:t xml:space="preserve">Mexico City</w:t>
      </w:r>
      <w:r>
        <w:t xml:space="preserve">.</w:t>
      </w:r>
    </w:p>
    <w:p>
      <w:pPr>
        <w:pStyle w:val="FirstParagraph"/>
      </w:pPr>
      <w:r>
        <w:t xml:space="preserve">Within two years, TechNova Solutions saw remarkable improvements in both recruitment efficiency and employee satisfaction scores. Key metrics included:</w:t>
      </w:r>
    </w:p>
    <w:p>
      <w:pPr>
        <w:pStyle w:val="BodyText"/>
      </w:pPr>
      <w:r>
        <w:t xml:space="preserve">Metric</w:t>
      </w:r>
    </w:p>
    <w:p>
      <w:pPr>
        <w:pStyle w:val="BodyText"/>
      </w:pPr>
      <w:r>
        <w:t xml:space="preserve">Before Implementation</w:t>
      </w:r>
    </w:p>
    <w:p>
      <w:pPr>
        <w:pStyle w:val="BodyText"/>
      </w:pPr>
      <w:r>
        <w:t xml:space="preserve">After Implementation</w:t>
      </w:r>
    </w:p>
    <w:p>
      <w:pPr>
        <w:pStyle w:val="BodyText"/>
      </w:pPr>
      <w:r>
        <w:t xml:space="preserve">Average Time-to-Hire (Days)</w:t>
      </w:r>
    </w:p>
    <w:p>
      <w:pPr>
        <w:pStyle w:val="BodyText"/>
      </w:pPr>
      <w:r>
        <w:t xml:space="preserve">TechNova Solutions' success story demonstrates how strategic adaptation by the H</w:t>
      </w:r>
      <w:r>
        <w:rPr>
          <w:bCs/>
          <w:b/>
        </w:rPr>
        <w:t xml:space="preserve">uman Resources Manager can transform potential obstacles into competitive advantages when operating in diverse environments like Mexico City.</w:t>
      </w:r>
      <w:r>
        <w:t xml:space="preserve"> </w:t>
      </w:r>
      <w:r>
        <w:t xml:space="preserve">By embracing cultural nuances, leveraging local partnerships, and prioritizing employee well-being through flexible policies, organizations can thrive even amidst intense market competition.</w:t>
      </w:r>
    </w:p>
    <w:bookmarkEnd w:id="24"/>
    <w:bookmarkStart w:id="25" w:name="the-road-ahead"/>
    <w:p>
      <w:pPr>
        <w:pStyle w:val="Heading3"/>
      </w:pPr>
      <w:r>
        <w:t xml:space="preserve">The Road Ahead</w:t>
      </w:r>
    </w:p>
    <w:p>
      <w:pPr>
        <w:pStyle w:val="FirstParagraph"/>
      </w:pPr>
      <w:r>
        <w:t xml:space="preserve">As TechNova continues its expansion plans throughout Latin America lessons learned from this case study serve as valuable insights for future endeavors. Key takeaways include the importance of localized HR strategies tailored specifically to each region’s unique characteristics rather than applying one-size-fits-all solutions.</w:t>
      </w:r>
    </w:p>
    <w:bookmarkEnd w:id="25"/>
    <w:bookmarkStart w:id="26" w:name="conclusion"/>
    <w:p>
      <w:pPr>
        <w:pStyle w:val="Heading2"/>
      </w:pPr>
      <w:r>
        <w:t xml:space="preserve">Conclusion</w:t>
      </w:r>
    </w:p>
    <w:p>
      <w:pPr>
        <w:pStyle w:val="FirstParagraph"/>
      </w:pPr>
      <w:r>
        <w:t xml:space="preserve">The journey of implementing effective</w:t>
      </w:r>
      <w:r>
        <w:t xml:space="preserve"> </w:t>
      </w:r>
      <w:r>
        <w:rPr>
          <w:bCs/>
          <w:b/>
        </w:rPr>
        <w:t xml:space="preserve">Human Resources Manager</w:t>
      </w:r>
      <w:r>
        <w:t xml:space="preserve"> </w:t>
      </w:r>
      <w:r>
        <w:t xml:space="preserve">practices within the bustling environment of</w:t>
      </w:r>
      <w:r>
        <w:t xml:space="preserve"> </w:t>
      </w:r>
      <w:r>
        <w:rPr>
          <w:iCs/>
          <w:i/>
        </w:rPr>
        <w:t xml:space="preserve">Mexico City</w:t>
      </w:r>
      <w:r>
        <w:t xml:space="preserve"> </w:t>
      </w:r>
      <w:r>
        <w:t xml:space="preserve">underscores the significance of understanding local contexts. For any organization looking to establish or grow its presence in this dynamic city, adopting culturally responsive HR strategies will undoubtedly yield positive outcomes. As Maria Gonzalez aptly stated during an industry conference last year:</w:t>
      </w:r>
    </w:p>
    <w:p>
      <w:pPr>
        <w:pStyle w:val="BlockText"/>
      </w:pPr>
      <w:r>
        <w:t xml:space="preserve">"Success isn't just about what you bring to the table; it's about how well you understand those sitting across from you."</w:t>
      </w:r>
    </w:p>
    <w:p>
      <w:pPr>
        <w:pStyle w:val="FirstParagraph"/>
      </w:pPr>
      <w:r>
        <w:t xml:space="preserve">This sentiment encapsulates the essence of modern</w:t>
      </w:r>
      <w:r>
        <w:t xml:space="preserve"> </w:t>
      </w:r>
      <w:r>
        <w:rPr>
          <w:bCs/>
          <w:b/>
        </w:rPr>
        <w:t xml:space="preserve">Human Resources Manager</w:t>
      </w:r>
      <w:r>
        <w:t xml:space="preserve"> </w:t>
      </w:r>
      <w:r>
        <w:t xml:space="preserve">roles in today’s interconnected world, especially when navigating complexities inherent in places like</w:t>
      </w:r>
      <w:r>
        <w:t xml:space="preserve"> </w:t>
      </w:r>
      <w:r>
        <w:rPr>
          <w:iCs/>
          <w:i/>
        </w:rPr>
        <w:t xml:space="preserve">Mexico City</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Human Resources Manager in Mexico City</dc:title>
  <dc:creator/>
  <dc:language>en</dc:language>
  <cp:keywords/>
  <dcterms:created xsi:type="dcterms:W3CDTF">2026-07-29T10:26:35Z</dcterms:created>
  <dcterms:modified xsi:type="dcterms:W3CDTF">2026-07-29T10:26:35Z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