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Lagos</w:t>
      </w:r>
    </w:p>
    <w:bookmarkStart w:id="31" w:name="Xd384f25e8532ca9757324520cf650eafbfdd885"/>
    <w:p>
      <w:pPr>
        <w:pStyle w:val="Heading1"/>
      </w:pPr>
      <w:r>
        <w:t xml:space="preserve">Sustaining Excellence in a High-Velocity Market: A Case Study of Human Resources Manager Strategies in Nigeria Lagos</w:t>
      </w:r>
    </w:p>
    <w:p>
      <w:pPr>
        <w:pStyle w:val="FirstParagraph"/>
      </w:pPr>
      <w:r>
        <w:rPr>
          <w:bCs/>
          <w:b/>
        </w:rPr>
        <w:t xml:space="preserve">Date:</w:t>
      </w:r>
      <w:r>
        <w:t xml:space="preserve"> </w:t>
      </w:r>
      <w:r>
        <w:t xml:space="preserve">October 26, 2023</w:t>
      </w:r>
      <w:r>
        <w:br/>
      </w:r>
      <w:r>
        <w:rPr>
          <w:bCs/>
          <w:b/>
        </w:rPr>
        <w:t xml:space="preserve">Jurisdiction:</w:t>
      </w:r>
      <w:r>
        <w:t xml:space="preserve">Federal Republic of Nigeria, specifically the commercial hub of Lagos State.</w:t>
      </w:r>
    </w:p>
    <w:bookmarkStart w:id="20" w:name="executive-summary"/>
    <w:p>
      <w:pPr>
        <w:pStyle w:val="Heading2"/>
      </w:pPr>
      <w:r>
        <w:t xml:space="preserve">1. Executive Summary</w:t>
      </w:r>
    </w:p>
    <w:p>
      <w:pPr>
        <w:pStyle w:val="FirstParagraph"/>
      </w:pPr>
      <w:r>
        <w:t xml:space="preserve">In the bustling economic landscape of Nigeria Lagos, where multinational corporations sit alongside vibrant small and medium-sized enterprises (SMEs), the role of a Human Resources Manager is far more than administrative oversight. This case study examines how a senior HR Manager at "AfriTech Solutions," a rapidly growing fintech company headquartered in Victoria Island, Lagos, navigates the complex interplay of local labor laws, cultural nuances, and intense market competition to build a resilient workforce.</w:t>
      </w:r>
    </w:p>
    <w:p>
      <w:pPr>
        <w:pStyle w:val="BodyText"/>
      </w:pPr>
      <w:r>
        <w:t xml:space="preserve">The objective of this analysis is to highlight best practices for managing talent in Nigeria Lagos while addressing unique regional challenges such as infrastructure variability and high employee turnover rates typical of the Nigerian tech sector.</w:t>
      </w:r>
    </w:p>
    <w:bookmarkEnd w:id="20"/>
    <w:bookmarkStart w:id="21" w:name="company-profile-and-context"/>
    <w:p>
      <w:pPr>
        <w:pStyle w:val="Heading2"/>
      </w:pPr>
      <w:r>
        <w:t xml:space="preserve">2. Company Profile and Context</w:t>
      </w:r>
    </w:p>
    <w:p>
      <w:pPr>
        <w:pStyle w:val="FirstParagraph"/>
      </w:pPr>
      <w:r>
        <w:t xml:space="preserve">AfriTech Solutions was established five years ago to provide localized financial solutions for the unbanked population across West Africa. With its headquarters in Lagos, a city with a population exceeding 15 million and one of the fastest-growing economies in Africa, the company operates in a hyper-competitive environment. The workforce consists primarily of young, tech-savvy professionals aged between 22 and 35.</w:t>
      </w:r>
    </w:p>
    <w:p>
      <w:pPr>
        <w:pStyle w:val="BodyText"/>
      </w:pPr>
      <w:r>
        <w:t xml:space="preserve">The primary challenge facing the Human Resources Manager is not just recruitment, but retention and engagement. In Nigeria Lagos, talent mobility is extremely high due to the abundance of opportunities in both local startups and international remote work arrangements. Consequently, standard retention strategies often fail without significant adaptation to local realities.</w:t>
      </w:r>
    </w:p>
    <w:bookmarkEnd w:id="21"/>
    <w:bookmarkStart w:id="22" w:name="the-strategic-challenges"/>
    <w:p>
      <w:pPr>
        <w:pStyle w:val="Heading2"/>
      </w:pPr>
      <w:r>
        <w:t xml:space="preserve">3. The Strategic Challenges</w:t>
      </w:r>
    </w:p>
    <w:p>
      <w:pPr>
        <w:pStyle w:val="FirstParagraph"/>
      </w:pPr>
      <w:r>
        <w:t xml:space="preserve">To effectively implement HR policies within Nigeria Lagos, several specific hurdles were identified:</w:t>
      </w:r>
    </w:p>
    <w:p>
      <w:pPr>
        <w:numPr>
          <w:ilvl w:val="0"/>
          <w:numId w:val="1001"/>
        </w:numPr>
        <w:pStyle w:val="Compact"/>
      </w:pPr>
      <w:r>
        <w:rPr>
          <w:bCs/>
          <w:b/>
        </w:rPr>
        <w:t xml:space="preserve">Cultural Expectations vs. Corporate Policy:</w:t>
      </w:r>
      <w:r>
        <w:t xml:space="preserve">In Nigerian culture, communal support and extended family obligations are paramount. Employees in Lagos often face significant financial pressure from extended families. A rigid corporate policy regarding salary advances or loans can lead to dissatisfaction if it ignores these cultural expectations.</w:t>
      </w:r>
    </w:p>
    <w:p>
      <w:pPr>
        <w:numPr>
          <w:ilvl w:val="0"/>
          <w:numId w:val="1001"/>
        </w:numPr>
        <w:pStyle w:val="Compact"/>
      </w:pPr>
      <w:r>
        <w:rPr>
          <w:bCs/>
          <w:b/>
        </w:rPr>
        <w:t xml:space="preserve">Infrastructure and Commute Issues:</w:t>
      </w:r>
      <w:r>
        <w:t xml:space="preserve">Lagos is notorious for its traffic congestion, which can add hours to a daily commute. For employees living in areas like Ikeja or Yaba, reaching Victoria Island where AfriTech is located can be grueling. This impacts punctuality, morale, and work-life balance.</w:t>
      </w:r>
    </w:p>
    <w:p>
      <w:pPr>
        <w:numPr>
          <w:ilvl w:val="0"/>
          <w:numId w:val="1001"/>
        </w:numPr>
        <w:pStyle w:val="Compact"/>
      </w:pPr>
      <w:r>
        <w:rPr>
          <w:bCs/>
          <w:b/>
        </w:rPr>
        <w:t xml:space="preserve">Compliance with Nigerian Labor Laws:</w:t>
      </w:r>
      <w:r>
        <w:t xml:space="preserve">The Labour Act of Nigeria requires strict adherence to statutory contributions such as the Pension Reform Act (PRA) and National Housing Fund (NHF). Missteps here can lead to legal complications. Furthermore, recent amendments regarding remote work and flexible hours require nuanced interpretation.</w:t>
      </w:r>
    </w:p>
    <w:p>
      <w:pPr>
        <w:numPr>
          <w:ilvl w:val="0"/>
          <w:numId w:val="1001"/>
        </w:numPr>
        <w:pStyle w:val="Compact"/>
      </w:pPr>
      <w:r>
        <w:rPr>
          <w:bCs/>
          <w:b/>
        </w:rPr>
        <w:t xml:space="preserve">Skills Gap in Specialized Tech Roles:</w:t>
      </w:r>
      <w:r>
        <w:t xml:space="preserve">While there is a surplus of generalists, finding specialized cybersecurity experts and AI developers within Nigeria Lagos remains difficult. This necessitates aggressive upskilling programs rather than relying solely on external hiring.</w:t>
      </w:r>
    </w:p>
    <w:bookmarkEnd w:id="22"/>
    <w:bookmarkStart w:id="27" w:name="strategic-interventions"/>
    <w:p>
      <w:pPr>
        <w:pStyle w:val="Heading2"/>
      </w:pPr>
      <w:r>
        <w:t xml:space="preserve">4. Strategic Interventions</w:t>
      </w:r>
    </w:p>
    <w:p>
      <w:pPr>
        <w:pStyle w:val="FirstParagraph"/>
      </w:pPr>
      <w:r>
        <w:t xml:space="preserve">The Human Resources Manager at AfriTech Solutions implemented a multi-faceted strategy tailored specifically for the Nigeria Lagos context:</w:t>
      </w:r>
    </w:p>
    <w:bookmarkStart w:id="23" w:name="X05867638acca218f331a0dbc08ada023b487c2f"/>
    <w:p>
      <w:pPr>
        <w:pStyle w:val="Heading3"/>
      </w:pPr>
      <w:r>
        <w:t xml:space="preserve">A. Hybrid Work Models to Combat Traffic Stress</w:t>
      </w:r>
    </w:p>
    <w:p>
      <w:pPr>
        <w:pStyle w:val="FirstParagraph"/>
      </w:pPr>
      <w:r>
        <w:t xml:space="preserve">To address the severe traffic challenges inherent in Lagos, the company adopted a hybrid work model. Employees were allowed to work remotely three days a week, with core collaboration hours spent in the office on Tuesdays and Thursdays. This decision was not merely logistical but psychological; it significantly reduced burnout and improved productivity by allowing employees to avoid peak hour congestion on the Third Mainland Bridge or the Eko Bridge.</w:t>
      </w:r>
    </w:p>
    <w:bookmarkEnd w:id="23"/>
    <w:bookmarkStart w:id="24" w:name="X3d0101941161e0b53d20741bae767429f609d74"/>
    <w:p>
      <w:pPr>
        <w:pStyle w:val="Heading3"/>
      </w:pPr>
      <w:r>
        <w:t xml:space="preserve">B. Culturally Responsive Benefits Package</w:t>
      </w:r>
    </w:p>
    <w:p>
      <w:pPr>
        <w:pStyle w:val="FirstParagraph"/>
      </w:pPr>
      <w:r>
        <w:t xml:space="preserve">Recognizing the socio-economic dynamics of Nigeria Lagos, HR revamped the benefits package. Instead of just standard health insurance, they introduced a "Family Wellness Fund" which provided subsidies for healthcare and education for employees' dependents. Additionally, an emergency salary advance program was created to help staff manage unexpected family obligations without resorting to high-interest informal loans. This approach fostered deep loyalty and trust, key components in Nigerian workplace culture.</w:t>
      </w:r>
    </w:p>
    <w:bookmarkEnd w:id="24"/>
    <w:bookmarkStart w:id="25" w:name="c.-aggressive-local-talent-development"/>
    <w:p>
      <w:pPr>
        <w:pStyle w:val="Heading3"/>
      </w:pPr>
      <w:r>
        <w:t xml:space="preserve">C. Aggressive Local Talent Development</w:t>
      </w:r>
    </w:p>
    <w:p>
      <w:pPr>
        <w:pStyle w:val="FirstParagraph"/>
      </w:pPr>
      <w:r>
        <w:t xml:space="preserve">Rather than competing for scarce senior talent at inflated salaries, the HR team partnered with local universities such as the University of Lagos (UNILAG) and Lagos State University (LASU). They launched an internship pipeline that transitions into full-time roles after six months of intensive training. By investing in junior talent within Nigeria Lagos, AfriTech created a sustainable supply chain for skilled workers while keeping costs manageable.</w:t>
      </w:r>
    </w:p>
    <w:bookmarkEnd w:id="25"/>
    <w:bookmarkStart w:id="26" w:name="Xc0d7457cc3e671e65cbb84e505466f0b3e39f32"/>
    <w:p>
      <w:pPr>
        <w:pStyle w:val="Heading3"/>
      </w:pPr>
      <w:r>
        <w:t xml:space="preserve">D. Transparent Communication and Compliance</w:t>
      </w:r>
    </w:p>
    <w:p>
      <w:pPr>
        <w:pStyle w:val="FirstParagraph"/>
      </w:pPr>
      <w:r>
        <w:t xml:space="preserve">The HR department established a monthly town hall meeting to ensure transparency regarding company performance and future plans. Given the volatile economic climate in Nigeria, characterized by inflation and currency fluctuation, open communication helped mitigate anxiety. Furthermore, HR strictly audited all payroll processes to ensure 100% compliance with Nigerian statutory deductions, protecting the company from legal liabilities.</w:t>
      </w:r>
    </w:p>
    <w:bookmarkEnd w:id="26"/>
    <w:bookmarkEnd w:id="27"/>
    <w:bookmarkStart w:id="28" w:name="outcomes-and-metrics"/>
    <w:p>
      <w:pPr>
        <w:pStyle w:val="Heading2"/>
      </w:pPr>
      <w:r>
        <w:t xml:space="preserve">5. Outcomes and Metrics</w:t>
      </w:r>
    </w:p>
    <w:p>
      <w:pPr>
        <w:pStyle w:val="FirstParagraph"/>
      </w:pPr>
      <w:r>
        <w:t xml:space="preserve">Within eighteen months of implementing these strategies, AfriTech Solutions saw measurable improvements:</w:t>
      </w:r>
    </w:p>
    <w:p>
      <w:pPr>
        <w:numPr>
          <w:ilvl w:val="0"/>
          <w:numId w:val="1002"/>
        </w:numPr>
        <w:pStyle w:val="Compact"/>
      </w:pPr>
      <w:r>
        <w:rPr>
          <w:bCs/>
          <w:b/>
        </w:rPr>
        <w:t xml:space="preserve">Turnover Rate Reduction:</w:t>
      </w:r>
      <w:r>
        <w:t xml:space="preserve">The voluntary turnover rate dropped from 25% to 12%, significantly below the industry average for Lagos-based tech firms.</w:t>
      </w:r>
    </w:p>
    <w:p>
      <w:pPr>
        <w:numPr>
          <w:ilvl w:val="0"/>
          <w:numId w:val="1002"/>
        </w:numPr>
        <w:pStyle w:val="Compact"/>
      </w:pPr>
      <w:r>
        <w:rPr>
          <w:bCs/>
          <w:b/>
        </w:rPr>
        <w:t xml:space="preserve">Employee Engagement Scores:</w:t>
      </w:r>
      <w:r>
        <w:t xml:space="preserve">Surveys indicated a 40% increase in employee satisfaction scores, particularly regarding work-life balance and perceived support from management.</w:t>
      </w:r>
    </w:p>
    <w:p>
      <w:pPr>
        <w:numPr>
          <w:ilvl w:val="0"/>
          <w:numId w:val="1002"/>
        </w:numPr>
        <w:pStyle w:val="Compact"/>
      </w:pPr>
      <w:r>
        <w:rPr>
          <w:bCs/>
          <w:b/>
        </w:rPr>
        <w:t xml:space="preserve">Hiring Efficiency:</w:t>
      </w:r>
      <w:r>
        <w:t xml:space="preserve">The internal promotion rate increased to 35%, reducing the time-to-fill for critical roles by half.</w:t>
      </w:r>
    </w:p>
    <w:p>
      <w:pPr>
        <w:numPr>
          <w:ilvl w:val="0"/>
          <w:numId w:val="1002"/>
        </w:numPr>
        <w:pStyle w:val="Compact"/>
      </w:pPr>
      <w:r>
        <w:rPr>
          <w:bCs/>
          <w:b/>
        </w:rPr>
        <w:t xml:space="preserve">Punctuality Improvement:</w:t>
      </w:r>
      <w:r>
        <w:t xml:space="preserve">The hybrid model resulted in a 90% reduction in lateness issues, directly correlating with the avoidance of Lagos rush hours.</w:t>
      </w:r>
    </w:p>
    <w:bookmarkEnd w:id="28"/>
    <w:bookmarkStart w:id="29" w:name="discussion-and-lessons-learned"/>
    <w:p>
      <w:pPr>
        <w:pStyle w:val="Heading2"/>
      </w:pPr>
      <w:r>
        <w:t xml:space="preserve">6. Discussion and Lessons Learned</w:t>
      </w:r>
    </w:p>
    <w:p>
      <w:pPr>
        <w:pStyle w:val="FirstParagraph"/>
      </w:pPr>
      <w:r>
        <w:t xml:space="preserve">This case study demonstrates that the role of a Human Resources Manager in Nigeria Lagos cannot be purely transactional. It must be deeply contextualized to address the unique socio-economic fabric of the region. Key takeaways include:</w:t>
      </w:r>
    </w:p>
    <w:p>
      <w:pPr>
        <w:numPr>
          <w:ilvl w:val="0"/>
          <w:numId w:val="1003"/>
        </w:numPr>
        <w:pStyle w:val="Compact"/>
      </w:pPr>
      <w:r>
        <w:rPr>
          <w:bCs/>
          <w:b/>
        </w:rPr>
        <w:t xml:space="preserve">Cultural Intelligence is Critical:</w:t>
      </w:r>
      <w:r>
        <w:t xml:space="preserve">Understanding the extended family structure and social obligations of Nigerian employees allows HR managers to design benefits that truly matter.</w:t>
      </w:r>
    </w:p>
    <w:p>
      <w:pPr>
        <w:numPr>
          <w:ilvl w:val="0"/>
          <w:numId w:val="1003"/>
        </w:numPr>
        <w:pStyle w:val="Compact"/>
      </w:pPr>
      <w:r>
        <w:rPr>
          <w:bCs/>
          <w:b/>
        </w:rPr>
        <w:t xml:space="preserve">Solving External Problems:</w:t>
      </w:r>
      <w:r>
        <w:t xml:space="preserve">In Lagos, external factors like traffic and inflation directly impact internal performance. Proactive policies addressing these issues are seen as acts of care rather than just corporate perks.</w:t>
      </w:r>
    </w:p>
    <w:p>
      <w:pPr>
        <w:numPr>
          <w:ilvl w:val="0"/>
          <w:numId w:val="1003"/>
        </w:numPr>
        <w:pStyle w:val="Compact"/>
      </w:pPr>
      <w:r>
        <w:rPr>
          <w:bCs/>
          <w:b/>
        </w:rPr>
        <w:t xml:space="preserve">Investment in Local Talent:</w:t>
      </w:r>
      <w:r>
        <w:t xml:space="preserve">The future of HR in Nigeria Lagos lies not just in poaching talent from competitors, but in cultivating it from the local academic and professional community.</w:t>
      </w:r>
    </w:p>
    <w:bookmarkEnd w:id="29"/>
    <w:bookmarkStart w:id="30" w:name="conclusion"/>
    <w:p>
      <w:pPr>
        <w:pStyle w:val="Heading2"/>
      </w:pPr>
      <w:r>
        <w:t xml:space="preserve">7. Conclusion</w:t>
      </w:r>
    </w:p>
    <w:p>
      <w:pPr>
        <w:pStyle w:val="FirstParagraph"/>
      </w:pPr>
      <w:r>
        <w:t xml:space="preserve">The success of AfriTech Solutions underscores the importance of adapting Human Resources Management strategies to the specific environment of Nigeria Lagos. By balancing regulatory compliance with cultural empathy and practical solutions for urban challenges, HR leaders can transform their departments from administrative bodies into strategic partners that drive organizational resilience and growth.</w:t>
      </w:r>
    </w:p>
    <w:p>
      <w:pPr>
        <w:pStyle w:val="BodyText"/>
      </w:pPr>
      <w:r>
        <w:t xml:space="preserve">For other organizations operating in this vibrant market, the lesson is clear: To thrive in Nigeria Lagos, one must understand not just the code of the industry, but the heartbeat of its people. The Human Resources Manager serves as the bridge between corporate objectives and human reality, ensuring that business growth does not come at the expense of employee well-being.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Nigeria Lagos</dc:title>
  <dc:creator/>
  <dc:language>en</dc:language>
  <cp:keywords/>
  <dcterms:created xsi:type="dcterms:W3CDTF">2026-07-29T15:42:51Z</dcterms:created>
  <dcterms:modified xsi:type="dcterms:W3CDTF">2026-07-29T15:42:51Z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