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9" w:name="X80e40ee74f32ca25bfec0ec02038d87f137c08a"/>
    <w:p>
      <w:pPr>
        <w:pStyle w:val="Heading1"/>
      </w:pPr>
      <w:r>
        <w:t xml:space="preserve">Strategic Human Resources Management in the Dynamic Landscape of Philippines Manila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Case Study</w:t>
      </w:r>
      <w:r>
        <w:br/>
      </w:r>
      <w:r>
        <w:rPr>
          <w:bCs/>
          <w:b/>
        </w:rPr>
        <w:t xml:space="preserve">Subject:</w:t>
      </w:r>
      <w:r>
        <w:t xml:space="preserve"> </w:t>
      </w:r>
      <w:r>
        <w:t xml:space="preserve">Navigating Complexity as a Human Resources Manager in Philippines Manila</w:t>
      </w:r>
    </w:p>
    <w:p>
      <w:pPr>
        <w:pStyle w:val="BodyText"/>
      </w:pPr>
      <w:r>
        <w:rPr>
          <w:iCs/>
          <w:i/>
        </w:rPr>
        <w:t xml:space="preserve">This case study examines the multifaceted role of the Human Resources Manager within the bustling economic hub of Philippines Manila. It explores how modern HR professionals navigate regulatory compliance, cultural nuances, and digital transformation to drive organizational success.</w:t>
      </w:r>
    </w:p>
    <w:bookmarkStart w:id="20" w:name="executive-summary"/>
    <w:p>
      <w:pPr>
        <w:pStyle w:val="Heading2"/>
      </w:pPr>
      <w:r>
        <w:t xml:space="preserve">1. Executive Summary</w:t>
      </w:r>
    </w:p>
    <w:p>
      <w:pPr>
        <w:pStyle w:val="FirstParagraph"/>
      </w:pPr>
      <w:r>
        <w:t xml:space="preserve">In today’s rapidly evolving global economy, the role of a Human Resources Manager has transcended traditional administrative duties to become a strategic partner in business development. This is particularly true in Philippines Manila, one of the most densely populated and economically vibrant cities in Southeast Asia. The capital region serves as the central nervous system for commerce, technology, and culture in the country. For any organization operating within this territory, the Human Resources Manager must possess not only technical expertise but also deep cultural intelligence and adaptability.</w:t>
      </w:r>
    </w:p>
    <w:p>
      <w:pPr>
        <w:pStyle w:val="BodyText"/>
      </w:pPr>
      <w:r>
        <w:t xml:space="preserve">This document outlines a comprehensive case study focusing on the challenges and opportunities faced by Human Resources Managers in Philippines Manila. It analyzes specific scenarios involving labor law compliance, talent acquisition in a competitive market, employee engagement amidst hybrid work models, and the integration of diverse workforce demographics. By examining these factors, we aim to provide actionable insights for HR leaders operating in or entering the Philippine market.</w:t>
      </w:r>
    </w:p>
    <w:bookmarkEnd w:id="20"/>
    <w:bookmarkStart w:id="21" w:name="X925bb104ae695df0737d5a52b68b3f84dd01889"/>
    <w:p>
      <w:pPr>
        <w:pStyle w:val="Heading2"/>
      </w:pPr>
      <w:r>
        <w:t xml:space="preserve">2. Organizational Context: The Manila Business Environment</w:t>
      </w:r>
    </w:p>
    <w:p>
      <w:pPr>
        <w:pStyle w:val="FirstParagraph"/>
      </w:pPr>
      <w:r>
        <w:t xml:space="preserve">To understand the position of a Human Resources Manager in Philippines Manila, one must first appreciate the unique business environment. Philippines Manila is characterized by high energy, significant population density, and a young demographic profile. The city hosts numerous multinational corporations (MNCs), business process outsourcing (BPO) firms, startups, and local enterprises.</w:t>
      </w:r>
    </w:p>
    <w:p>
      <w:pPr>
        <w:pStyle w:val="BodyText"/>
      </w:pPr>
      <w:r>
        <w:t xml:space="preserve">The workforce in this region is known for its English proficiency and adaptability to Western business practices. However, it also presents unique challenges regarding infrastructure commutes, high expectations for work-life balance post-pandemic, and a strong emphasis on familial ties in workplace culture. The Human Resources Manager must act as a bridge between corporate headquarters’ global policies and the localized realities of operating in Philippines Manila.</w:t>
      </w:r>
    </w:p>
    <w:bookmarkEnd w:id="21"/>
    <w:bookmarkStart w:id="25" w:name="key-challenges-identified"/>
    <w:p>
      <w:pPr>
        <w:pStyle w:val="Heading2"/>
      </w:pPr>
      <w:r>
        <w:t xml:space="preserve">3. Key Challenges Identified</w:t>
      </w:r>
    </w:p>
    <w:bookmarkStart w:id="22" w:name="X5598017d0e22b21bc4ac282739b1fd95928a71b"/>
    <w:p>
      <w:pPr>
        <w:pStyle w:val="Heading3"/>
      </w:pPr>
      <w:r>
        <w:t xml:space="preserve">A. Regulatory Compliance and Legal Frameworks</w:t>
      </w:r>
    </w:p>
    <w:p>
      <w:pPr>
        <w:pStyle w:val="FirstParagraph"/>
      </w:pPr>
      <w:r>
        <w:t xml:space="preserve">The first major challenge for any Human Resources Manager in Philippines Manila is navigating the complex web of labor laws established by the Department of Labor and Employment (DOLE). Recent amendments to the Regularization Act have significantly impacted how companies classify employees, leading to stricter guidelines on regular employment versus contractual work.</w:t>
      </w:r>
    </w:p>
    <w:p>
      <w:pPr>
        <w:pStyle w:val="BodyText"/>
      </w:pPr>
      <w:r>
        <w:rPr>
          <w:bCs/>
          <w:b/>
        </w:rPr>
        <w:t xml:space="preserve">Case Scenario:</w:t>
      </w:r>
      <w:r>
        <w:t xml:space="preserve"> </w:t>
      </w:r>
      <w:r>
        <w:t xml:space="preserve">A mid-sized tech firm in Makati struggled with high turnover rates among junior developers. Upon investigation, the Human Resources Manager discovered that many employees were being placed on successive fixed-term contracts, creating job insecurity and dissatisfaction. The HR Manager had to redesign the compensation structure and transition key talent to regularized positions while managing increased payroll costs. This required meticulous documentation and strategic budgeting to remain compliant with local statutes while retaining top talent.</w:t>
      </w:r>
    </w:p>
    <w:bookmarkEnd w:id="22"/>
    <w:bookmarkStart w:id="23" w:name="X86022651e65da160a57f204507a3867d6b45ec2"/>
    <w:p>
      <w:pPr>
        <w:pStyle w:val="Heading3"/>
      </w:pPr>
      <w:r>
        <w:t xml:space="preserve">B. Talent Acquisition in a Hyper-Competitive Market</w:t>
      </w:r>
    </w:p>
    <w:p>
      <w:pPr>
        <w:pStyle w:val="FirstParagraph"/>
      </w:pPr>
      <w:r>
        <w:t xml:space="preserve">Talent acquisition in Philippines Manila is fiercely competitive, particularly for IT, finance, and healthcare sectors. With many multinational companies establishing shared service centers in the area, salaries have inflated for specialized skills.</w:t>
      </w:r>
    </w:p>
    <w:p>
      <w:pPr>
        <w:pStyle w:val="BodyText"/>
      </w:pPr>
      <w:r>
        <w:rPr>
          <w:bCs/>
          <w:b/>
        </w:rPr>
        <w:t xml:space="preserve">Case Scenario:</w:t>
      </w:r>
      <w:r>
        <w:t xml:space="preserve"> </w:t>
      </w:r>
      <w:r>
        <w:t xml:space="preserve">A retail conglomerate expanding its digital presence faced a bottleneck in hiring data analysts. Traditional job posting methods yielded low response rates. The Human Resources Manager implemented a proactive sourcing strategy leveraging LinkedIn and local tech communities. Furthermore, they introduced "stay interviews" to understand the motivations of current employees, using those insights to refine employer branding messages that resonated with young professionals in Manila who prioritized growth opportunities over mere salary increments.</w:t>
      </w:r>
    </w:p>
    <w:bookmarkEnd w:id="23"/>
    <w:bookmarkStart w:id="24" w:name="c.-managing-hybrid-work-models"/>
    <w:p>
      <w:pPr>
        <w:pStyle w:val="Heading3"/>
      </w:pPr>
      <w:r>
        <w:t xml:space="preserve">C. Managing Hybrid Work Models</w:t>
      </w:r>
    </w:p>
    <w:p>
      <w:pPr>
        <w:pStyle w:val="FirstParagraph"/>
      </w:pPr>
      <w:r>
        <w:t xml:space="preserve">The shift toward hybrid work arrangements has been profound in Philippines Manila. While desirable for employees seeking to escape the notorious traffic congestion of Metro Manila, it poses management challenges regarding performance evaluation and team cohesion.</w:t>
      </w:r>
    </w:p>
    <w:p>
      <w:pPr>
        <w:pStyle w:val="BodyText"/>
      </w:pPr>
      <w:r>
        <w:rPr>
          <w:bCs/>
          <w:b/>
        </w:rPr>
        <w:t xml:space="preserve">Case Scenario:</w:t>
      </w:r>
      <w:r>
        <w:t xml:space="preserve"> </w:t>
      </w:r>
      <w:r>
        <w:t xml:space="preserve">A call center agency experienced a drop in customer satisfaction scores after transitioning to remote work. The Human Resources Manager initiated a digital literacy training program for managers, focusing on virtual leadership techniques. They also restructured office spaces in their Ortigas Center branch to serve as collaboration hubs rather than daily workstations, fostering a sense of community that compensated for the physical distance.</w:t>
      </w:r>
    </w:p>
    <w:bookmarkEnd w:id="24"/>
    <w:bookmarkEnd w:id="25"/>
    <w:bookmarkStart w:id="26" w:name="X3bb64a57c02b6fd43342e9314956a33a01a017d"/>
    <w:p>
      <w:pPr>
        <w:pStyle w:val="Heading2"/>
      </w:pPr>
      <w:r>
        <w:t xml:space="preserve">4. Strategic Interventions and Best Practices</w:t>
      </w:r>
    </w:p>
    <w:p>
      <w:pPr>
        <w:pStyle w:val="FirstParagraph"/>
      </w:pPr>
      <w:r>
        <w:t xml:space="preserve">Based on the challenges outlined above, several strategic interventions have proven effective for Human Resources Managers in Philippines Manila:</w:t>
      </w:r>
    </w:p>
    <w:p>
      <w:pPr>
        <w:numPr>
          <w:ilvl w:val="0"/>
          <w:numId w:val="1001"/>
        </w:numPr>
        <w:pStyle w:val="Compact"/>
      </w:pPr>
      <w:r>
        <w:rPr>
          <w:bCs/>
          <w:b/>
        </w:rPr>
        <w:t xml:space="preserve">Cultural Competence Training:</w:t>
      </w:r>
      <w:r>
        <w:t xml:space="preserve"> </w:t>
      </w:r>
      <w:r>
        <w:t xml:space="preserve">Implementing programs that respect "Filipino time" while enforcing punctuality policies. Understanding the concept of *pakikisama* (smooth interpersonal relations) is crucial for maintaining team harmony.</w:t>
      </w:r>
    </w:p>
    <w:p>
      <w:pPr>
        <w:numPr>
          <w:ilvl w:val="0"/>
          <w:numId w:val="1001"/>
        </w:numPr>
        <w:pStyle w:val="Compact"/>
      </w:pPr>
      <w:r>
        <w:rPr>
          <w:bCs/>
          <w:b/>
        </w:rPr>
        <w:t xml:space="preserve">Data-Driven Decision Making:</w:t>
      </w:r>
      <w:r>
        <w:t xml:space="preserve"> </w:t>
      </w:r>
      <w:r>
        <w:t xml:space="preserve">Utilizing HR analytics to predict turnover risks and identify skill gaps. In a market as dynamic as Philippines Manila, intuition alone is insufficient; data provides the clarity needed for strategic planning.</w:t>
      </w:r>
    </w:p>
    <w:p>
      <w:pPr>
        <w:numPr>
          <w:ilvl w:val="0"/>
          <w:numId w:val="1001"/>
        </w:numPr>
        <w:pStyle w:val="Compact"/>
      </w:pPr>
      <w:r>
        <w:rPr>
          <w:bCs/>
          <w:b/>
        </w:rPr>
        <w:t xml:space="preserve">Total Rewards Philosophy:</w:t>
      </w:r>
      <w:r>
        <w:t xml:space="preserve"> </w:t>
      </w:r>
      <w:r>
        <w:t xml:space="preserve">Moving beyond basic salary to include wellness benefits, mental health support, and flexible scheduling. Given the high stress levels associated with urban living in Manila, holistic well-being packages are significant differentiators in attracting talent.</w:t>
      </w:r>
    </w:p>
    <w:p>
      <w:pPr>
        <w:numPr>
          <w:ilvl w:val="0"/>
          <w:numId w:val="1001"/>
        </w:numPr>
        <w:pStyle w:val="Compact"/>
      </w:pPr>
      <w:r>
        <w:rPr>
          <w:bCs/>
          <w:b/>
        </w:rPr>
        <w:t xml:space="preserve">Continuous Learning &amp; Development (L&amp;D):</w:t>
      </w:r>
      <w:r>
        <w:t xml:space="preserve"> </w:t>
      </w:r>
      <w:r>
        <w:t xml:space="preserve">Investing upskilling programs addresses both retention and capability building. Partnering with local universities and online learning platforms allows for cost-effective training tailored to the needs of the Filipino workforce.</w:t>
      </w:r>
    </w:p>
    <w:bookmarkEnd w:id="26"/>
    <w:bookmarkStart w:id="27" w:name="the-role-of-soft-skills-in-hr-leadership"/>
    <w:p>
      <w:pPr>
        <w:pStyle w:val="Heading2"/>
      </w:pPr>
      <w:r>
        <w:t xml:space="preserve">5. The Role of Soft Skills in HR Leadership</w:t>
      </w:r>
    </w:p>
    <w:p>
      <w:pPr>
        <w:pStyle w:val="FirstParagraph"/>
      </w:pPr>
      <w:r>
        <w:t xml:space="preserve">Beyond technical knowledge, the Human Resources Manager in Philippines Manila must exhibit exceptional emotional intelligence. The Philippine culture places a high value on personal relationships and empathy (*pakikiramdam*). An effective HR leader must be able to read between the lines, understanding unspoken concerns among staff members.</w:t>
      </w:r>
    </w:p>
    <w:p>
      <w:pPr>
        <w:pStyle w:val="BodyText"/>
      </w:pPr>
      <w:r>
        <w:t xml:space="preserve">For instance, during periods of natural disasters—which frequently affect the Philippines—HR Managers must demonstrate rapid response capabilities. This involves not only ensuring employee safety but also providing logistical support such as emergency cash advances or flexible work hours. Such actions build immense loyalty and trust, reinforcing the organization’s reputation as an employer of choice.</w:t>
      </w:r>
    </w:p>
    <w:bookmarkEnd w:id="27"/>
    <w:bookmarkStart w:id="28" w:name="conclusion-and-future-outlook"/>
    <w:p>
      <w:pPr>
        <w:pStyle w:val="Heading2"/>
      </w:pPr>
      <w:r>
        <w:t xml:space="preserve">6. Conclusion and Future Outlook</w:t>
      </w:r>
    </w:p>
    <w:p>
      <w:pPr>
        <w:pStyle w:val="FirstParagraph"/>
      </w:pPr>
      <w:r>
        <w:t xml:space="preserve">The role of the Human Resources Manager in Philippines Manila is pivotal to organizational resilience and growth. As the city continues to develop its infrastructure and digital economy, HR professionals must remain agile. The future will likely see increased automation in administrative HR tasks, allowing managers to focus more on strategic human capital management.</w:t>
      </w:r>
    </w:p>
    <w:p>
      <w:pPr>
        <w:pStyle w:val="BodyText"/>
      </w:pPr>
      <w:r>
        <w:t xml:space="preserve">Success in this role requires a delicate balance: adhering strictly to local labor laws while fostering an innovative and inclusive culture. By embracing digital tools, respecting cultural nuances, and prioritizing employee well-being, Human Resources Managers can transform challenges into opportunities. They are not merely administrators of policy but architects of organizational culture.</w:t>
      </w:r>
    </w:p>
    <w:p>
      <w:pPr>
        <w:pStyle w:val="BodyText"/>
      </w:pPr>
      <w:r>
        <w:t xml:space="preserve">In conclusion, for any enterprise looking to thrive in Philippines Manila, empowering the Human Resources Manager with strategic authority and resources is not optional—it is essential. The insights gained from this case study serve as a roadmap for navigating the complexities of modern HR management in one of Asia’s most dynamic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Philippines Manila</dc:title>
  <dc:creator/>
  <dc:language>en</dc:language>
  <cp:keywords/>
  <dcterms:created xsi:type="dcterms:W3CDTF">2026-07-29T14:54:16Z</dcterms:created>
  <dcterms:modified xsi:type="dcterms:W3CDTF">2026-07-29T14:54:16Z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