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46698364b793683f827f0c88b5f1b54e16b284"/>
    <w:p>
      <w:pPr>
        <w:pStyle w:val="Heading1"/>
      </w:pPr>
      <w:r>
        <w:t xml:space="preserve">The Strategic Human Resources Manager in South Africa Cape Town</w:t>
      </w:r>
    </w:p>
    <w:p>
      <w:pPr>
        <w:pStyle w:val="FirstParagraph"/>
      </w:pPr>
      <w:r>
        <w:rPr>
          <w:bCs/>
          <w:b/>
        </w:rPr>
        <w:t xml:space="preserve">Date:</w:t>
      </w:r>
      <w:r>
        <w:t xml:space="preserve"> </w:t>
      </w:r>
      <w:r>
        <w:t xml:space="preserve">October 26, 2023</w:t>
      </w:r>
      <w:r>
        <w:br/>
      </w:r>
      <w:r>
        <w:rPr>
          <w:bCs/>
          <w:b/>
        </w:rPr>
        <w:t xml:space="preserve">&gt;</w:t>
      </w:r>
    </w:p>
    <w:p>
      <w:pPr>
        <w:pStyle w:val="BodyText"/>
      </w:pPr>
      <w:r>
        <w:t xml:space="preserve">Preface and Context Setting</w:t>
      </w:r>
    </w:p>
    <w:p>
      <w:pPr>
        <w:pStyle w:val="BodyText"/>
      </w:pPr>
      <w:r>
        <w:t xml:space="preserve">In the contemporary global business environment, the role of a</w:t>
      </w:r>
      <w:r>
        <w:t xml:space="preserve"> </w:t>
      </w:r>
      <w:r>
        <w:rPr>
          <w:bCs/>
          <w:b/>
          <w:iCs/>
          <w:i/>
        </w:rPr>
        <w:t xml:space="preserve">Human Resources Manager</w:t>
      </w:r>
      <w:r>
        <w:t xml:space="preserve"> </w:t>
      </w:r>
      <w:r>
        <w:t xml:space="preserve">has transcended traditional administrative duties to become a strategic partner in organizational success. Nowhere is this transformation more pronounced or challenging than in</w:t>
      </w:r>
      <w:r>
        <w:t xml:space="preserve"> </w:t>
      </w:r>
      <w:r>
        <w:rPr>
          <w:iCs/>
          <w:i/>
          <w:bCs/>
          <w:b/>
        </w:rPr>
        <w:t xml:space="preserve">South Africa Cape Town</w:t>
      </w:r>
      <w:r>
        <w:t xml:space="preserve">, a city known for its breathtaking natural beauty, vibrant cultural tapestry, and complex socio-economic realities. This document serves as an extensive</w:t>
      </w:r>
      <w:r>
        <w:t xml:space="preserve"> </w:t>
      </w:r>
      <w:r>
        <w:rPr>
          <w:bCs/>
          <w:b/>
        </w:rPr>
        <w:t xml:space="preserve">Case Study</w:t>
      </w:r>
      <w:r>
        <w:t xml:space="preserve"> </w:t>
      </w:r>
      <w:r>
        <w:t xml:space="preserve">focusing on the unique responsibilities, challenges, and strategic imperatives faced by a</w:t>
      </w:r>
      <w:r>
        <w:t xml:space="preserve"> </w:t>
      </w:r>
      <w:r>
        <w:rPr>
          <w:bCs/>
          <w:b/>
          <w:iCs/>
          <w:i/>
        </w:rPr>
        <w:t xml:space="preserve">Human Resources Manager</w:t>
      </w:r>
      <w:r>
        <w:rPr>
          <w:iCs/>
          <w:i/>
        </w:rPr>
        <w:t xml:space="preserve">South Africa Cape Town</w:t>
      </w:r>
      <w:r>
        <w:t xml:space="preserve">.</w:t>
      </w:r>
    </w:p>
    <w:p>
      <w:pPr>
        <w:pStyle w:val="BodyText"/>
      </w:pPr>
      <w:r>
        <w:t xml:space="preserve">&gt;</w:t>
      </w:r>
    </w:p>
    <w:bookmarkStart w:id="20" w:name="X82ff7212e9baf161d1ac369628231829e8a8678"/>
    <w:p>
      <w:pPr>
        <w:pStyle w:val="Heading2"/>
      </w:pPr>
      <w:r>
        <w:t xml:space="preserve">The Unique Business Environment in South Africa Cape Town</w:t>
      </w:r>
    </w:p>
    <w:p>
      <w:pPr>
        <w:pStyle w:val="FirstParagraph"/>
      </w:pPr>
      <w:r>
        <w:t xml:space="preserve">&gt;</w:t>
      </w:r>
    </w:p>
    <w:p>
      <w:pPr>
        <w:pStyle w:val="BodyText"/>
      </w:pPr>
      <w:r>
        <w:t xml:space="preserve">To understand the significance of this role, one must first appreciate the context.</w:t>
      </w:r>
      <w:r>
        <w:t xml:space="preserve"> </w:t>
      </w:r>
      <w:r>
        <w:rPr>
          <w:iCs/>
          <w:i/>
          <w:bCs/>
          <w:b/>
        </w:rPr>
        <w:t xml:space="preserve">South Africa Cape Town</w:t>
      </w:r>
      <w:r>
        <w:t xml:space="preserve">&gt;</w:t>
      </w:r>
    </w:p>
    <w:p>
      <w:pPr>
        <w:pStyle w:val="BodyText"/>
      </w:pPr>
      <w:r>
        <w:t xml:space="preserve">For any</w:t>
      </w:r>
    </w:p>
    <w:p>
      <w:pPr>
        <w:pStyle w:val="BodyText"/>
      </w:pPr>
      <w:r>
        <w:rPr>
          <w:bCs/>
          <w:b/>
        </w:rPr>
        <w:t xml:space="preserve">Human Resources Manager</w:t>
      </w:r>
      <w:r>
        <w:rPr>
          <w:iCs/>
          <w:i/>
        </w:rPr>
        <w:t xml:space="preserve">South Africa Cape Town</w:t>
      </w:r>
      <w:r>
        <w:t xml:space="preserve">, understanding this context is not optional; it is foundational. The labor market here is characterized by a dualistic structure: a highly skilled, often white and affluent minority sector and an expansive informal economy where the majority of the population seeks livelihoods. Bridging this gap requires HR leaders who are not only proficient in recruitment but are also deeply committed to transformational change.</w:t>
      </w:r>
    </w:p>
    <w:p>
      <w:pPr>
        <w:pStyle w:val="BodyText"/>
      </w:pPr>
      <w:r>
        <w:t xml:space="preserve">&gt;</w:t>
      </w:r>
    </w:p>
    <w:bookmarkEnd w:id="20"/>
    <w:bookmarkStart w:id="25" w:name="X7480e5b6f6046cea048fd0614708521f81143a0"/>
    <w:p>
      <w:pPr>
        <w:pStyle w:val="Heading2"/>
      </w:pPr>
      <w:r>
        <w:t xml:space="preserve">Core Challenges Faced by the Human Resources Manager</w:t>
      </w:r>
    </w:p>
    <w:p>
      <w:pPr>
        <w:pStyle w:val="FirstParagraph"/>
      </w:pPr>
      <w:r>
        <w:t xml:space="preserve">&gt;</w:t>
      </w:r>
    </w:p>
    <w:bookmarkStart w:id="21" w:name="legislative-compliance-and-complexity"/>
    <w:p>
      <w:pPr>
        <w:pStyle w:val="Heading3"/>
      </w:pPr>
      <w:r>
        <w:t xml:space="preserve">1. Legislative Compliance and Complexity</w:t>
      </w:r>
    </w:p>
    <w:p>
      <w:pPr>
        <w:pStyle w:val="FirstParagraph"/>
      </w:pPr>
      <w:r>
        <w:t xml:space="preserve">&gt;</w:t>
      </w:r>
    </w:p>
    <w:p>
      <w:pPr>
        <w:pStyle w:val="BodyText"/>
      </w:pPr>
      <w:r>
        <w:t xml:space="preserve">The primary challenge for a</w:t>
      </w:r>
    </w:p>
    <w:p>
      <w:pPr>
        <w:pStyle w:val="BodyText"/>
      </w:pPr>
      <w:r>
        <w:rPr>
          <w:bCs/>
          <w:b/>
        </w:rPr>
        <w:t xml:space="preserve">Human Resources Manager</w:t>
      </w:r>
      <w:r>
        <w:rPr>
          <w:iCs/>
          <w:i/>
        </w:rPr>
        <w:t xml:space="preserve">South Africa Cape Town</w:t>
      </w:r>
      <w:r>
        <w:t xml:space="preserve">Case Study approach reveals that failure to comply with these laws can result in severe legal repercussions including fines, back-pay awards for unfair dismissals and reputational damage.</w:t>
      </w:r>
    </w:p>
    <w:p>
      <w:pPr>
        <w:pStyle w:val="BodyText"/>
      </w:pPr>
      <w:r>
        <w:t xml:space="preserve">&gt;</w:t>
      </w:r>
    </w:p>
    <w:p>
      <w:pPr>
        <w:pStyle w:val="BodyText"/>
      </w:pPr>
      <w:r>
        <w:t xml:space="preserve">The</w:t>
      </w:r>
      <w:r>
        <w:t xml:space="preserve"> </w:t>
      </w:r>
      <w:r>
        <w:rPr>
          <w:bCs/>
          <w:b/>
          <w:iCs/>
          <w:i/>
        </w:rPr>
        <w:t xml:space="preserve">Human Resources Manager</w:t>
      </w:r>
      <w:r>
        <w:rPr>
          <w:iCs/>
          <w:i/>
        </w:rPr>
        <w:t xml:space="preserve">South Africa Cape Town</w:t>
      </w:r>
      <w:r>
        <w:t xml:space="preserve">.</w:t>
      </w:r>
    </w:p>
    <w:p>
      <w:pPr>
        <w:pStyle w:val="BodyText"/>
      </w:pPr>
      <w:r>
        <w:t xml:space="preserve">&gt;</w:t>
      </w:r>
    </w:p>
    <w:bookmarkEnd w:id="21"/>
    <w:bookmarkStart w:id="22" w:name="X63b9b6f9df69637c8789b0a15ca86080a8f8c99"/>
    <w:p>
      <w:pPr>
        <w:pStyle w:val="Heading3"/>
      </w:pPr>
      <w:r>
        <w:t xml:space="preserve">2. Driving Transformation and Diversity, Equity, and Inclusion (DEI)</w:t>
      </w:r>
    </w:p>
    <w:p>
      <w:pPr>
        <w:pStyle w:val="FirstParagraph"/>
      </w:pPr>
      <w:r>
        <w:t xml:space="preserve">&gt;</w:t>
      </w:r>
    </w:p>
    <w:p>
      <w:pPr>
        <w:pStyle w:val="BodyText"/>
      </w:pPr>
      <w:r>
        <w:t xml:space="preserve">In the wake of historical injustices achieving true diversity is a moral and legal imperative. The</w:t>
      </w:r>
      <w:r>
        <w:t xml:space="preserve"> </w:t>
      </w:r>
      <w:r>
        <w:rPr>
          <w:bCs/>
          <w:b/>
          <w:iCs/>
          <w:i/>
        </w:rPr>
        <w:t xml:space="preserve">Human Resources Manager</w:t>
      </w:r>
      <w:r>
        <w:t xml:space="preserve">&gt;</w:t>
      </w:r>
    </w:p>
    <w:p>
      <w:pPr>
        <w:pStyle w:val="BodyText"/>
      </w:pPr>
      <w:r>
        <w:t xml:space="preserve">In</w:t>
      </w:r>
      <w:r>
        <w:t xml:space="preserve"> </w:t>
      </w:r>
      <w:r>
        <w:rPr>
          <w:iCs/>
          <w:i/>
          <w:bCs/>
          <w:b/>
        </w:rPr>
        <w:t xml:space="preserve">South Africa Cape Town&gt;</w:t>
      </w:r>
    </w:p>
    <w:bookmarkEnd w:id="22"/>
    <w:bookmarkStart w:id="23" w:name="X0defe4d3e29d6e1625026224706ad21deb29b3c"/>
    <w:p>
      <w:pPr>
        <w:pStyle w:val="Heading3"/>
      </w:pPr>
      <w:r>
        <w:t xml:space="preserve">3. Managing Union Relations and Industrial Harmony</w:t>
      </w:r>
    </w:p>
    <w:p>
      <w:pPr>
        <w:pStyle w:val="FirstParagraph"/>
      </w:pPr>
      <w:r>
        <w:t xml:space="preserve">&gt;</w:t>
      </w:r>
    </w:p>
    <w:p>
      <w:pPr>
        <w:pStyle w:val="BodyText"/>
      </w:pPr>
      <w:r>
        <w:t xml:space="preserve">The labor movement in</w:t>
      </w:r>
      <w:r>
        <w:t xml:space="preserve"> </w:t>
      </w:r>
      <w:r>
        <w:rPr>
          <w:iCs/>
          <w:i/>
          <w:bCs/>
          <w:b/>
        </w:rPr>
        <w:t xml:space="preserve">South Africa Cape Town</w:t>
      </w:r>
      <w:r>
        <w:rPr>
          <w:bCs/>
          <w:b/>
          <w:bCs/>
          <w:b/>
        </w:rPr>
        <w:t xml:space="preserve">Human Resources Manager</w:t>
      </w:r>
      <w:r>
        <w:rPr>
          <w:bCs/>
          <w:b/>
        </w:rPr>
        <w:t xml:space="preserve">&gt;</w:t>
      </w:r>
    </w:p>
    <w:p>
      <w:pPr>
        <w:pStyle w:val="BodyText"/>
      </w:pPr>
      <w:r>
        <w:t xml:space="preserve">Strike action remains a reality if labor relations sour. Therefore fostering a culture of open communication collective bargaining and mutual respect is essential. This requires emotional intelligence cultural competence and an unwavering commitment to fairness the</w:t>
      </w:r>
      <w:r>
        <w:t xml:space="preserve"> </w:t>
      </w:r>
      <w:r>
        <w:rPr>
          <w:bCs/>
          <w:b/>
        </w:rPr>
        <w:t xml:space="preserve">Case Study</w:t>
      </w:r>
      <w:r>
        <w:rPr>
          <w:iCs/>
          <w:i/>
        </w:rPr>
        <w:t xml:space="preserve">South Africa Cape Town</w:t>
      </w:r>
      <w:r>
        <w:t xml:space="preserve">.</w:t>
      </w:r>
    </w:p>
    <w:p>
      <w:pPr>
        <w:pStyle w:val="BodyText"/>
      </w:pPr>
      <w:r>
        <w:t xml:space="preserve">&gt;</w:t>
      </w:r>
    </w:p>
    <w:bookmarkEnd w:id="23"/>
    <w:bookmarkStart w:id="24" w:name="X8cdfd338fa83bf34cf3e4e6eb90f11bcf14e4b1"/>
    <w:p>
      <w:pPr>
        <w:pStyle w:val="Heading3"/>
      </w:pPr>
      <w:r>
        <w:t xml:space="preserve">4. Talent Acquisition and Retention in a Competitive Market</w:t>
      </w:r>
    </w:p>
    <w:p>
      <w:pPr>
        <w:pStyle w:val="FirstParagraph"/>
      </w:pPr>
      <w:r>
        <w:t xml:space="preserve">&gt;</w:t>
      </w:r>
    </w:p>
    <w:p>
      <w:pPr>
        <w:pStyle w:val="BodyText"/>
      </w:pPr>
      <w:r>
        <w:t xml:space="preserve">The skills shortage is acute especially in specialized fields like software engineering data science financial analysis and healthcare. The</w:t>
      </w:r>
      <w:r>
        <w:t xml:space="preserve"> </w:t>
      </w:r>
      <w:r>
        <w:rPr>
          <w:bCs/>
          <w:b/>
          <w:iCs/>
          <w:i/>
        </w:rPr>
        <w:t xml:space="preserve">Human Resources Manager</w:t>
      </w:r>
      <w:r>
        <w:t xml:space="preserve">&gt;</w:t>
      </w:r>
    </w:p>
    <w:p>
      <w:pPr>
        <w:pStyle w:val="BodyText"/>
      </w:pPr>
      <w:r>
        <w:t xml:space="preserve">This includes opportunities for professional development clear career progression paths inclusive workplace cultures and recognition of achievements. In</w:t>
      </w:r>
      <w:r>
        <w:t xml:space="preserve"> </w:t>
      </w:r>
      <w:r>
        <w:rPr>
          <w:iCs/>
          <w:i/>
          <w:bCs/>
          <w:b/>
        </w:rPr>
        <w:t xml:space="preserve">South Africa Cape Town&gt;</w:t>
      </w:r>
    </w:p>
    <w:bookmarkEnd w:id="24"/>
    <w:bookmarkEnd w:id="25"/>
    <w:bookmarkStart w:id="26" w:name="strategic-solutions-and-best-practices"/>
    <w:p>
      <w:pPr>
        <w:pStyle w:val="Heading2"/>
      </w:pPr>
      <w:r>
        <w:t xml:space="preserve">Strategic Solutions and Best Practices</w:t>
      </w:r>
    </w:p>
    <w:p>
      <w:pPr>
        <w:pStyle w:val="FirstParagraph"/>
      </w:pPr>
      <w:r>
        <w:t xml:space="preserve">&gt;</w:t>
      </w:r>
    </w:p>
    <w:p>
      <w:pPr>
        <w:pStyle w:val="BodyText"/>
      </w:pPr>
      <w:r>
        <w:t xml:space="preserve">Based on this</w:t>
      </w:r>
      <w:r>
        <w:t xml:space="preserve"> </w:t>
      </w:r>
      <w:r>
        <w:rPr>
          <w:iCs/>
          <w:i/>
          <w:bCs/>
          <w:b/>
        </w:rPr>
        <w:t xml:space="preserve">Case Study</w:t>
      </w:r>
      <w:r>
        <w:rPr>
          <w:bCs/>
          <w:b/>
          <w:bCs/>
          <w:b/>
        </w:rPr>
        <w:t xml:space="preserve">Human Resources Manager</w:t>
      </w:r>
      <w:r>
        <w:rPr>
          <w:bCs/>
          <w:b/>
        </w:rPr>
        <w:t xml:space="preserve">&gt;</w:t>
      </w:r>
    </w:p>
    <w:p>
      <w:pPr>
        <w:numPr>
          <w:ilvl w:val="0"/>
          <w:numId w:val="1001"/>
        </w:numPr>
        <w:pStyle w:val="Compact"/>
      </w:pPr>
      <w:r>
        <w:rPr>
          <w:bCs/>
          <w:b/>
        </w:rPr>
        <w:t xml:space="preserve">Data-Driven Decision Making:</w:t>
      </w:r>
      <w:r>
        <w:t xml:space="preserve"> </w:t>
      </w:r>
      <w:r>
        <w:t xml:space="preserve">Utilizing HR analytics to understand workforce demographics turnover rates and diversity metrics allows for evidence-based policy adjustments.</w:t>
      </w:r>
    </w:p>
    <w:p>
      <w:pPr>
        <w:numPr>
          <w:ilvl w:val="0"/>
          <w:numId w:val="1001"/>
        </w:numPr>
        <w:pStyle w:val="Compact"/>
      </w:pPr>
      <w:r>
        <w:rPr>
          <w:bCs/>
          <w:b/>
        </w:rPr>
        <w:t xml:space="preserve">Cultural Competence Training:</w:t>
      </w:r>
      <w:r>
        <w:t xml:space="preserve"> </w:t>
      </w:r>
      <w:r>
        <w:t xml:space="preserve">Implementing mandatory training programs for all employees to foster mutual understanding respect across diverse cultural racial and linguistic groups prevalent in</w:t>
      </w:r>
    </w:p>
    <w:p>
      <w:pPr>
        <w:numPr>
          <w:ilvl w:val="0"/>
          <w:numId w:val="1000"/>
        </w:numPr>
        <w:pStyle w:val="Compact"/>
      </w:pPr>
      <w:r>
        <w:rPr>
          <w:iCs/>
          <w:i/>
        </w:rPr>
        <w:t xml:space="preserve">South Africa Cape Town</w:t>
      </w:r>
      <w:r>
        <w:t xml:space="preserve">.</w:t>
      </w:r>
    </w:p>
    <w:p>
      <w:pPr>
        <w:numPr>
          <w:ilvl w:val="0"/>
          <w:numId w:val="1001"/>
        </w:numPr>
        <w:pStyle w:val="Compact"/>
      </w:pPr>
      <w:r>
        <w:rPr>
          <w:bCs/>
          <w:b/>
        </w:rPr>
        <w:t xml:space="preserve">B-BBEE Alignment:</w:t>
      </w:r>
      <w:r>
        <w:t xml:space="preserve"> </w:t>
      </w:r>
      <w:r>
        <w:t xml:space="preserve">Aligning HR strategies with Broad-Based Black Economic Empowerment (BBBEE) codes is not just about compliance but about creating sustainable business models that contribute to national economic inclusion.</w:t>
      </w:r>
    </w:p>
    <w:p>
      <w:pPr>
        <w:numPr>
          <w:ilvl w:val="0"/>
          <w:numId w:val="1001"/>
        </w:numPr>
        <w:pStyle w:val="Compact"/>
      </w:pPr>
      <w:r>
        <w:rPr>
          <w:bCs/>
          <w:b/>
        </w:rPr>
        <w:t xml:space="preserve">Employee Wellness Programs:</w:t>
      </w:r>
      <w:r>
        <w:t xml:space="preserve">&gt;</w:t>
      </w:r>
    </w:p>
    <w:p>
      <w:pPr>
        <w:pStyle w:val="FirstParagraph"/>
      </w:pPr>
      <w:r>
        <w:t xml:space="preserve">&gt;</w:t>
      </w:r>
    </w:p>
    <w:bookmarkEnd w:id="26"/>
    <w:bookmarkStart w:id="27" w:name="conclusion"/>
    <w:p>
      <w:pPr>
        <w:pStyle w:val="Heading2"/>
      </w:pPr>
      <w:r>
        <w:t xml:space="preserve">Conclusion</w:t>
      </w:r>
    </w:p>
    <w:p>
      <w:pPr>
        <w:pStyle w:val="FirstParagraph"/>
      </w:pPr>
      <w:r>
        <w:t xml:space="preserve">&gt;</w:t>
      </w:r>
    </w:p>
    <w:p>
      <w:pPr>
        <w:pStyle w:val="BodyText"/>
      </w:pPr>
      <w:r>
        <w:t xml:space="preserve">The role of the</w:t>
      </w:r>
      <w:r>
        <w:t xml:space="preserve"> </w:t>
      </w:r>
      <w:r>
        <w:rPr>
          <w:bCs/>
          <w:b/>
          <w:iCs/>
          <w:i/>
        </w:rPr>
        <w:t xml:space="preserve">Human Resources Manager</w:t>
      </w:r>
    </w:p>
    <w:p>
      <w:pPr>
        <w:pStyle w:val="BodyText"/>
      </w:pPr>
      <w:r>
        <w:t xml:space="preserve">South Africa Cape TownCase Study, success is not measured solely by meeting statutory requirements or filling vacancies but by creating an inclusive equitable workplace that harnesses the diverse talents of the community.</w:t>
      </w:r>
    </w:p>
    <w:p>
      <w:pPr>
        <w:pStyle w:val="BodyText"/>
      </w:pPr>
      <w:r>
        <w:t xml:space="preserve">&gt;</w:t>
      </w:r>
    </w:p>
    <w:p>
      <w:pPr>
        <w:pStyle w:val="BodyText"/>
      </w:pPr>
      <w:r>
        <w:t xml:space="preserve">The HR professional serves as a bridge between historical inequities and future prosperity. By championing transformation fostering industrial harmony and nurturing talent they contribute significantly to the social fabric and economic vitality of</w:t>
      </w:r>
      <w:r>
        <w:t xml:space="preserve"> </w:t>
      </w:r>
      <w:r>
        <w:rPr>
          <w:iCs/>
          <w:i/>
          <w:bCs/>
          <w:b/>
        </w:rPr>
        <w:t xml:space="preserve">South Africa Cape Town&gt;</w:t>
      </w:r>
    </w:p>
    <w:p>
      <w:pPr>
        <w:pStyle w:val="BodyText"/>
      </w:pPr>
      <w:r>
        <w:t xml:space="preserve">This document underscores that effective HR management in this specific locale is a critical driver for sustainable organizational performance and societal well-being. The lessons drawn from this</w:t>
      </w:r>
      <w:r>
        <w:t xml:space="preserve"> </w:t>
      </w:r>
      <w:r>
        <w:rPr>
          <w:bCs/>
          <w:b/>
        </w:rPr>
        <w:t xml:space="preserve">Case Study</w:t>
      </w:r>
      <w:r>
        <w:t xml:space="preserve"> </w:t>
      </w:r>
      <w:r>
        <w:t xml:space="preserve">are applicable to any organization seeking to thrive responsibly within the unique context of</w:t>
      </w:r>
    </w:p>
    <w:p>
      <w:pPr>
        <w:pStyle w:val="BodyText"/>
      </w:pPr>
      <w:r>
        <w:t xml:space="preserve">South Africa Cape Town.</w:t>
      </w:r>
    </w:p>
    <w:p>
      <w:pPr>
        <w:pStyle w:val="BodyText"/>
      </w:pPr>
      <w:r>
        <w:t xml:space="preserve">&gt;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South Africa Cape Town</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