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e050316d803c921f3eb5858f0a1cdc42859a6be"/>
    <w:p>
      <w:pPr>
        <w:pStyle w:val="Heading1"/>
      </w:pPr>
      <w:r>
        <w:t xml:space="preserve">Bridging the Gap: A Comprehensive Case Study of the Human Resources Manager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The Strategic Role of the Human Resources Manager within the Complex Landscape of Johannesburg, South Africa</w:t>
      </w:r>
    </w:p>
    <w:bookmarkStart w:id="20" w:name="executive-summary"/>
    <w:p>
      <w:pPr>
        <w:pStyle w:val="Heading2"/>
      </w:pPr>
      <w:r>
        <w:t xml:space="preserve">1. Executive Summary</w:t>
      </w:r>
    </w:p>
    <w:p>
      <w:pPr>
        <w:pStyle w:val="FirstParagraph"/>
      </w:pPr>
      <w:r>
        <w:t xml:space="preserve">In the bustling economic hub of South Africa, specifically within Johannesburg, often referred to as "Egoli" or the City of Gold, businesses operate in one of the most dynamic and challenging environments on the African continent. The city serves as a microcosm for the broader South African economy, characterized by high growth potential juxtaposed against deep-seated socio-economic inequalities. At the heart of navigating this complexity is the</w:t>
      </w:r>
      <w:r>
        <w:t xml:space="preserve"> </w:t>
      </w:r>
      <w:r>
        <w:rPr>
          <w:bCs/>
          <w:b/>
        </w:rPr>
        <w:t xml:space="preserve">Human Resources Manager</w:t>
      </w:r>
      <w:r>
        <w:t xml:space="preserve">. This</w:t>
      </w:r>
      <w:r>
        <w:t xml:space="preserve"> </w:t>
      </w:r>
      <w:r>
        <w:rPr>
          <w:bCs/>
          <w:b/>
        </w:rPr>
        <w:t xml:space="preserve">Case Study</w:t>
      </w:r>
      <w:r>
        <w:t xml:space="preserve"> </w:t>
      </w:r>
      <w:r>
        <w:t xml:space="preserve">explores how an HR professional in</w:t>
      </w:r>
      <w:r>
        <w:t xml:space="preserve"> </w:t>
      </w:r>
      <w:r>
        <w:rPr>
          <w:bCs/>
          <w:b/>
        </w:rPr>
        <w:t xml:space="preserve">South Africa Johannesburg</w:t>
      </w:r>
    </w:p>
    <w:bookmarkEnd w:id="20"/>
    <w:bookmarkStart w:id="21" w:name="Xedcd9ffb0c55e9ccbd4f42f89274c1587fab14a"/>
    <w:p>
      <w:pPr>
        <w:pStyle w:val="Heading2"/>
      </w:pPr>
      <w:r>
        <w:t xml:space="preserve">2. Contextual Background: The Johannesburg Landscape</w:t>
      </w:r>
    </w:p>
    <w:p>
      <w:pPr>
        <w:pStyle w:val="FirstParagraph"/>
      </w:pPr>
      <w:r>
        <w:t xml:space="preserve">Johannesburg is not merely a financial center; it is a melting pot of cultures, languages, and socioeconomic backgrounds. For any organization operating in this region, the local context dictates every aspect of workforce management. The</w:t>
      </w:r>
      <w:r>
        <w:t xml:space="preserve"> </w:t>
      </w:r>
      <w:r>
        <w:rPr>
          <w:bCs/>
          <w:b/>
        </w:rPr>
        <w:t xml:space="preserve">Human Resources Manager</w:t>
      </w:r>
      <w:r>
        <w:t xml:space="preserve"> </w:t>
      </w:r>
      <w:r>
        <w:t xml:space="preserve">in this specific locale must possess an acute understanding of the historical and ongoing social dynamics that influence employee behavior, expectations, and performance.</w:t>
      </w:r>
    </w:p>
    <w:p>
      <w:pPr>
        <w:pStyle w:val="BodyText"/>
      </w:pPr>
      <w:r>
        <w:t xml:space="preserve">The economic volatility inherent to South Africa means that job security is a primary concern for employees. Consequently, the role of HR transcends traditional administrative functions. In</w:t>
      </w:r>
      <w:r>
        <w:t xml:space="preserve"> </w:t>
      </w:r>
      <w:r>
        <w:rPr>
          <w:bCs/>
          <w:b/>
        </w:rPr>
        <w:t xml:space="preserve">South Africa Johannesburg</w:t>
      </w:r>
      <w:r>
        <w:t xml:space="preserve">, HR leaders are expected to be strategic partners who can interpret market trends, manage labor relations under strict regulatory frameworks, and foster an inclusive culture that reflects the nation's diversity.</w:t>
      </w:r>
    </w:p>
    <w:bookmarkEnd w:id="21"/>
    <w:bookmarkStart w:id="25" w:name="Xcb4b2660660161e2a943efda598ab23f6e54a12"/>
    <w:p>
      <w:pPr>
        <w:pStyle w:val="Heading2"/>
      </w:pPr>
      <w:r>
        <w:t xml:space="preserve">3. The Role of the Human Resources Manager: Core Challenges</w:t>
      </w:r>
    </w:p>
    <w:bookmarkStart w:id="22" w:name="navigating-labor-legislation"/>
    <w:p>
      <w:pPr>
        <w:pStyle w:val="Heading3"/>
      </w:pPr>
      <w:r>
        <w:t xml:space="preserve">3.1 Navigating Labor Legislation</w:t>
      </w:r>
    </w:p>
    <w:p>
      <w:pPr>
        <w:pStyle w:val="FirstParagraph"/>
      </w:pPr>
      <w:r>
        <w:t xml:space="preserve">The primary responsibility of any HR practitioner in this region is ensuring compliance with South African labor laws, such as the Labour Relations Act, the Basic Conditions of Employment Act, and particularly the Employment Equity Act. The latter is critical in addressing historical inequalities through affirmative action measures. In a</w:t>
      </w:r>
      <w:r>
        <w:t xml:space="preserve"> </w:t>
      </w:r>
      <w:r>
        <w:rPr>
          <w:bCs/>
          <w:b/>
        </w:rPr>
        <w:t xml:space="preserve">Case Study</w:t>
      </w:r>
      <w:r>
        <w:t xml:space="preserve"> </w:t>
      </w:r>
      <w:r>
        <w:t xml:space="preserve">focused on</w:t>
      </w:r>
      <w:r>
        <w:t xml:space="preserve"> </w:t>
      </w:r>
      <w:r>
        <w:rPr>
          <w:bCs/>
          <w:b/>
        </w:rPr>
        <w:t xml:space="preserve">South Africa Johannesburg</w:t>
      </w:r>
      <w:r>
        <w:t xml:space="preserve">, it becomes evident that failure to comply with these regulations can result in severe legal repercussions and reputational damage. The</w:t>
      </w:r>
      <w:r>
        <w:t xml:space="preserve"> </w:t>
      </w:r>
      <w:r>
        <w:rPr>
          <w:bCs/>
          <w:b/>
        </w:rPr>
        <w:t xml:space="preserve">Human Resources Manager</w:t>
      </w:r>
    </w:p>
    <w:bookmarkEnd w:id="22"/>
    <w:bookmarkStart w:id="23" w:name="managing-diversity-and-inclusion-di"/>
    <w:p>
      <w:pPr>
        <w:pStyle w:val="Heading3"/>
      </w:pPr>
      <w:r>
        <w:t xml:space="preserve">3.2 Managing Diversity and Inclusion (D&amp;I)</w:t>
      </w:r>
    </w:p>
    <w:p>
      <w:pPr>
        <w:pStyle w:val="FirstParagraph"/>
      </w:pPr>
      <w:r>
        <w:t xml:space="preserve">Johannesburg is home to a myriad of ethnic groups speaking various languages including Zulu, Xhosa, Sotho, Afrikaans, and English. The</w:t>
      </w:r>
      <w:r>
        <w:t xml:space="preserve"> </w:t>
      </w:r>
      <w:r>
        <w:rPr>
          <w:bCs/>
          <w:b/>
        </w:rPr>
        <w:t xml:space="preserve">Human Resources Manager</w:t>
      </w:r>
      <w:r>
        <w:t xml:space="preserve"> </w:t>
      </w:r>
      <w:r>
        <w:t xml:space="preserve">plays a pivotal role in fostering an inclusive workplace where employees from diverse backgrounds feel valued. This goes beyond mere compliance; it involves creating psychological safety and ensuring that communication barriers are minimized. Effective D&amp;I strategies in</w:t>
      </w:r>
      <w:r>
        <w:t xml:space="preserve"> </w:t>
      </w:r>
      <w:r>
        <w:rPr>
          <w:bCs/>
          <w:b/>
        </w:rPr>
        <w:t xml:space="preserve">South Africa Johannesburg</w:t>
      </w:r>
    </w:p>
    <w:bookmarkEnd w:id="23"/>
    <w:bookmarkStart w:id="24" w:name="Xebd3ddad4ee28dabce5a042ec91f23f2c96c26e"/>
    <w:p>
      <w:pPr>
        <w:pStyle w:val="Heading3"/>
      </w:pPr>
      <w:r>
        <w:t xml:space="preserve">3.3 Talent Acquisition in a High-Unemployment Context</w:t>
      </w:r>
    </w:p>
    <w:p>
      <w:pPr>
        <w:pStyle w:val="FirstParagraph"/>
      </w:pPr>
      <w:r>
        <w:t xml:space="preserve">Despite high unemployment rates, skilled labor remains scarce in specific sectors such as finance, technology, and engineering. The HR leader faces the dual challenge of finding qualified candidates while ensuring that recruitment practices do not inadvertently exclude underrepresented groups who may have been historically disadvantaged. In this context, the</w:t>
      </w:r>
      <w:r>
        <w:t xml:space="preserve"> </w:t>
      </w:r>
      <w:r>
        <w:rPr>
          <w:bCs/>
          <w:b/>
        </w:rPr>
        <w:t xml:space="preserve">Human Resources Manager</w:t>
      </w:r>
      <w:r>
        <w:t xml:space="preserve"> </w:t>
      </w:r>
      <w:r>
        <w:t xml:space="preserve">must innovate sourcing strategies, often looking beyond traditional urban centers to develop talent pipelines in surrounding areas.</w:t>
      </w:r>
    </w:p>
    <w:bookmarkEnd w:id="24"/>
    <w:bookmarkEnd w:id="25"/>
    <w:bookmarkStart w:id="28" w:name="X68b0b2c5f0958b490d501cee2b9e684d72967cd"/>
    <w:p>
      <w:pPr>
        <w:pStyle w:val="Heading2"/>
      </w:pPr>
      <w:r>
        <w:t xml:space="preserve">4. Strategic Initiatives: A Scenario-Based Analysis</w:t>
      </w:r>
    </w:p>
    <w:p>
      <w:pPr>
        <w:pStyle w:val="FirstParagraph"/>
      </w:pPr>
      <w:r>
        <w:t xml:space="preserve">To illustrate the practical application of these concepts, this section presents a hypothetical scenario derived from real-world operations in</w:t>
      </w:r>
      <w:r>
        <w:t xml:space="preserve"> </w:t>
      </w:r>
      <w:r>
        <w:rPr>
          <w:bCs/>
          <w:b/>
        </w:rPr>
        <w:t xml:space="preserve">South Africa Johannesburg</w:t>
      </w:r>
      <w:r>
        <w:t xml:space="preserve">.</w:t>
      </w:r>
    </w:p>
    <w:bookmarkStart w:id="26" w:name="the-challenge-post-merger-integration"/>
    <w:p>
      <w:pPr>
        <w:pStyle w:val="Heading3"/>
      </w:pPr>
      <w:r>
        <w:t xml:space="preserve">The Challenge: Post-Merger Integration</w:t>
      </w:r>
    </w:p>
    <w:p>
      <w:pPr>
        <w:pStyle w:val="FirstParagraph"/>
      </w:pPr>
      <w:r>
        <w:t xml:space="preserve">A mid-sized tech firm headquartered in Sandton, Johannesburg, acquires a smaller startup based in Soweto. The acquisition is driven by the desire to tap into local market knowledge and diverse talent pools. However, cultural clashes emerge between the formal corporate culture of the parent company and the agile, informal environment of the startup.</w:t>
      </w:r>
    </w:p>
    <w:bookmarkEnd w:id="26"/>
    <w:bookmarkStart w:id="27" w:name="the-hr-response"/>
    <w:p>
      <w:pPr>
        <w:pStyle w:val="Heading3"/>
      </w:pPr>
      <w:r>
        <w:t xml:space="preserve">The HR Response</w:t>
      </w:r>
    </w:p>
    <w:p>
      <w:pPr>
        <w:pStyle w:val="FirstParagraph"/>
      </w:pPr>
      <w:r>
        <w:t xml:space="preserve">In this scenario, the</w:t>
      </w:r>
      <w:r>
        <w:t xml:space="preserve"> </w:t>
      </w:r>
      <w:r>
        <w:rPr>
          <w:bCs/>
          <w:b/>
        </w:rPr>
        <w:t xml:space="preserve">Human Resources Manager</w:t>
      </w:r>
      <w:r>
        <w:t xml:space="preserve"> </w:t>
      </w:r>
      <w:r>
        <w:t xml:space="preserve">acts as a change agent. Recognizing that rigid enforcement of corporate policies would stifle innovation and demotivate key talent from the acquired entity, the HR leader initiates a "Cultural Bridging Program." This program includes:</w:t>
      </w:r>
    </w:p>
    <w:p>
      <w:pPr>
        <w:numPr>
          <w:ilvl w:val="0"/>
          <w:numId w:val="1001"/>
        </w:numPr>
        <w:pStyle w:val="Compact"/>
      </w:pPr>
      <w:r>
        <w:rPr>
          <w:bCs/>
          <w:b/>
        </w:rPr>
        <w:t xml:space="preserve">Communication Workshops:</w:t>
      </w:r>
      <w:r>
        <w:t xml:space="preserve"> </w:t>
      </w:r>
      <w:r>
        <w:t xml:space="preserve">Facilitating open dialogues between employees from both entities to address misunderstandings and build trust.</w:t>
      </w:r>
    </w:p>
    <w:p>
      <w:pPr>
        <w:numPr>
          <w:ilvl w:val="0"/>
          <w:numId w:val="1001"/>
        </w:numPr>
        <w:pStyle w:val="Compact"/>
      </w:pPr>
      <w:r>
        <w:rPr>
          <w:bCs/>
          <w:b/>
        </w:rPr>
        <w:t xml:space="preserve">Mentorship Schemes:</w:t>
      </w:r>
      <w:r>
        <w:t xml:space="preserve">Pairing senior managers from the parent company with junior staff from the startup to facilitate knowledge transfer without imposing hierarchical rigidity.</w:t>
      </w:r>
    </w:p>
    <w:p>
      <w:pPr>
        <w:numPr>
          <w:ilvl w:val="0"/>
          <w:numId w:val="1001"/>
        </w:numPr>
        <w:pStyle w:val="Compact"/>
      </w:pPr>
      <w:r>
        <w:rPr>
          <w:bCs/>
          <w:b/>
        </w:rPr>
        <w:t xml:space="preserve">Policy Flexibility:</w:t>
      </w:r>
      <w:r>
        <w:t xml:space="preserve">Reworking remote work policies to accommodate the commute challenges often faced by employees in</w:t>
      </w:r>
    </w:p>
    <w:p>
      <w:pPr>
        <w:numPr>
          <w:ilvl w:val="0"/>
          <w:numId w:val="1000"/>
        </w:numPr>
        <w:pStyle w:val="Compact"/>
      </w:pPr>
      <w:r>
        <w:t xml:space="preserve">South Africa Johannesburg, particularly those traveling from townships like Soweto to the central business district.</w:t>
      </w:r>
    </w:p>
    <w:bookmarkEnd w:id="27"/>
    <w:bookmarkEnd w:id="28"/>
    <w:bookmarkStart w:id="29" w:name="outcomes-and-lessons-learned"/>
    <w:p>
      <w:pPr>
        <w:pStyle w:val="Heading2"/>
      </w:pPr>
      <w:r>
        <w:t xml:space="preserve">5. Outcomes and Lessons Learned</w:t>
      </w:r>
    </w:p>
    <w:p>
      <w:pPr>
        <w:pStyle w:val="FirstParagraph"/>
      </w:pPr>
      <w:r>
        <w:t xml:space="preserve">The intervention led by the HR Manager resulted in a 20% increase in productivity within six months and a significant reduction in staff turnover among the acquired team. More importantly, it established a precedent for empathetic leadership within the organization.</w:t>
      </w:r>
    </w:p>
    <w:p>
      <w:pPr>
        <w:pStyle w:val="BodyText"/>
      </w:pPr>
      <w:r>
        <w:t xml:space="preserve">This outcome highlights several key lessons for other organizations operating in</w:t>
      </w:r>
      <w:r>
        <w:t xml:space="preserve"> </w:t>
      </w:r>
      <w:r>
        <w:rPr>
          <w:bCs/>
          <w:b/>
        </w:rPr>
        <w:t xml:space="preserve">South Africa Johannesburg</w:t>
      </w:r>
      <w:r>
        <w:t xml:space="preserve">:</w:t>
      </w:r>
    </w:p>
    <w:p>
      <w:pPr>
        <w:numPr>
          <w:ilvl w:val="0"/>
          <w:numId w:val="1002"/>
        </w:numPr>
        <w:pStyle w:val="Compact"/>
      </w:pPr>
      <w:r>
        <w:rPr>
          <w:bCs/>
          <w:b/>
        </w:rPr>
        <w:t xml:space="preserve">Cultural Sensitivity is Paramount:</w:t>
      </w:r>
      <w:r>
        <w:t xml:space="preserve"> </w:t>
      </w:r>
      <w:r>
        <w:t xml:space="preserve">Understanding the local cultural nuances is not optional; it is a strategic imperative.</w:t>
      </w:r>
    </w:p>
    <w:p>
      <w:pPr>
        <w:numPr>
          <w:ilvl w:val="0"/>
          <w:numId w:val="1002"/>
        </w:numPr>
        <w:pStyle w:val="Compact"/>
      </w:pPr>
      <w:r>
        <w:t xml:space="preserve">Labor Relations Require Proactivity: Waiting for disputes to escalate before engaging with unions or employee representatives can be detrimental. The</w:t>
      </w:r>
    </w:p>
    <w:p>
      <w:pPr>
        <w:numPr>
          <w:ilvl w:val="0"/>
          <w:numId w:val="1000"/>
        </w:numPr>
        <w:pStyle w:val="Compact"/>
      </w:pPr>
      <w:r>
        <w:t xml:space="preserve">Human Resources Manager must build relationships early and often.</w:t>
      </w:r>
    </w:p>
    <w:p>
      <w:pPr>
        <w:numPr>
          <w:ilvl w:val="0"/>
          <w:numId w:val="1002"/>
        </w:numPr>
        <w:pStyle w:val="Compact"/>
      </w:pPr>
      <w:r>
        <w:t xml:space="preserve">Community Engagement Matters: In a city as socially conscious as Johannesburg, businesses are expected to contribute positively to their communities. HR plays a role in aligning corporate social responsibility initiatives with employee values.</w:t>
      </w:r>
    </w:p>
    <w:bookmarkEnd w:id="29"/>
    <w:bookmarkStart w:id="30" w:name="future-outlook-for-hr-in-johannesburg"/>
    <w:p>
      <w:pPr>
        <w:pStyle w:val="Heading2"/>
      </w:pPr>
      <w:r>
        <w:t xml:space="preserve">6. Future Outlook for HR in Johannesburg</w:t>
      </w:r>
    </w:p>
    <w:p>
      <w:pPr>
        <w:pStyle w:val="FirstParagraph"/>
      </w:pPr>
      <w:r>
        <w:t xml:space="preserve">The future of Human Resources management in</w:t>
      </w:r>
      <w:r>
        <w:t xml:space="preserve"> </w:t>
      </w:r>
      <w:r>
        <w:rPr>
          <w:bCs/>
          <w:b/>
        </w:rPr>
        <w:t xml:space="preserve">South Africa Johannesburg</w:t>
      </w:r>
      <w:r>
        <w:t xml:space="preserve"> </w:t>
      </w:r>
      <w:r>
        <w:t xml:space="preserve">is poised to be shaped by technological advancements and evolving workforce expectations. The rise of remote work, accelerated by global trends, presents new opportunities for companies to access talent across the city and beyond. However, it also requires robust digital infrastructure and cybersecurity measures.</w:t>
      </w:r>
    </w:p>
    <w:p>
      <w:pPr>
        <w:pStyle w:val="BodyText"/>
      </w:pPr>
      <w:r>
        <w:t xml:space="preserve">Furthermore, there is an increasing emphasis on employee well-being. Mental health awareness is growing in</w:t>
      </w:r>
      <w:r>
        <w:t xml:space="preserve"> </w:t>
      </w:r>
      <w:r>
        <w:rPr>
          <w:bCs/>
          <w:b/>
        </w:rPr>
        <w:t xml:space="preserve">South Africa Johannesburg</w:t>
      </w:r>
      <w:r>
        <w:t xml:space="preserve">, driven by high stress levels associated with economic instability. The modern HR Manager must integrate mental health support into the benefits package, recognizing that a healthy workforce is a productive one.</w:t>
      </w:r>
    </w:p>
    <w:bookmarkEnd w:id="30"/>
    <w:bookmarkStart w:id="31" w:name="conclusion"/>
    <w:p>
      <w:pPr>
        <w:pStyle w:val="Heading2"/>
      </w:pPr>
      <w:r>
        <w:t xml:space="preserve">7. Conclusion</w:t>
      </w:r>
    </w:p>
    <w:p>
      <w:pPr>
        <w:pStyle w:val="FirstParagraph"/>
      </w:pPr>
      <w:r>
        <w:t xml:space="preserve">The role of the Human Resources Manager in South Africa Johannesburg extends far beyond personnel administration. It is a complex, multifaceted position that requires strategic acumen, legal expertise, and deep cultural intelligence. As demonstrated in this Case Study, successful HR leadership involves navigating the intricate web of labor laws, fostering inclusivity in a diverse society, and adapting to the unique socio-economic realities of Johannesburg.</w:t>
      </w:r>
    </w:p>
    <w:p>
      <w:pPr>
        <w:pStyle w:val="BodyText"/>
      </w:pPr>
      <w:r>
        <w:t xml:space="preserve">For businesses aiming to thrive in this vibrant city center of Africa, investing in a robust Human Resources function is not just an operational necessity but a competitive advantage. The HR Manager stands as the bridge between organizational goals and human potential, ensuring that while navigating the challenges of</w:t>
      </w:r>
    </w:p>
    <w:p>
      <w:pPr>
        <w:pStyle w:val="BodyText"/>
      </w:pPr>
      <w:r>
        <w:t xml:space="preserve">South Africa Johannesburg, companies remain resilient, inclusive, and forward-thinking.</w:t>
      </w:r>
    </w:p>
    <w:p>
      <w:r>
        <w:pict>
          <v:rect style="width:0;height:1.5pt" o:hralign="center" o:hrstd="t" o:hr="t"/>
        </w:pict>
      </w:r>
    </w:p>
    <w:p>
      <w:pPr>
        <w:pStyle w:val="FirstParagraph"/>
      </w:pPr>
      <w:r>
        <w:rPr>
          <w:iCs/>
          <w:i/>
        </w:rPr>
        <w:t xml:space="preserve">This document serves as an educational Case Study for academic and professional reference regarding Human Resources practices in South Africa Johannesburg. All scenarios are illustrative but based on common industry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Human Resources Manager in South Africa Johannesburg</dc:title>
  <dc:creator/>
  <dc:language>en</dc:language>
  <cp:keywords/>
  <dcterms:created xsi:type="dcterms:W3CDTF">2026-07-29T13:06:34Z</dcterms:created>
  <dcterms:modified xsi:type="dcterms:W3CDTF">2026-07-29T13:06:34Z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