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c9296c3df89545971cf9780e0b6ab3ac8ee3181"/>
    <w:p>
      <w:pPr>
        <w:pStyle w:val="Heading1"/>
      </w:pPr>
      <w:r>
        <w:t xml:space="preserve">A Strategic Case Study of the Human Resources Manager Role within United Kingdom Manchester</w:t>
      </w:r>
    </w:p>
    <w:p>
      <w:pPr>
        <w:pStyle w:val="FirstParagraph"/>
      </w:pPr>
      <w:r>
        <w:rPr>
          <w:bCs/>
          <w:b/>
        </w:rPr>
        <w:t xml:space="preserve">Date:</w:t>
      </w:r>
      <w:r>
        <w:t xml:space="preserve"> </w:t>
      </w:r>
      <w:r>
        <w:t xml:space="preserve">October 26, 2023</w:t>
      </w:r>
      <w:r>
        <w:br/>
      </w:r>
      <w:r>
        <w:rPr>
          <w:bCs/>
          <w:b/>
        </w:rPr>
        <w:t xml:space="preserve">Subject:</w:t>
      </w:r>
      <w:r>
        <w:t xml:space="preserve">The Evolution and Critical Importance of the</w:t>
      </w:r>
      <w:r>
        <w:t xml:space="preserve"> </w:t>
      </w:r>
      <w:r>
        <w:rPr>
          <w:iCs/>
          <w:i/>
        </w:rPr>
        <w:t xml:space="preserve">Human Resources Manager</w:t>
      </w:r>
      <w:r>
        <w:t xml:space="preserve"> </w:t>
      </w:r>
      <w:r>
        <w:t xml:space="preserve">Position in a Dynamic Regional Economy: A Focus on</w:t>
      </w:r>
      <w:r>
        <w:t xml:space="preserve"> </w:t>
      </w:r>
      <w:r>
        <w:rPr>
          <w:iCs/>
          <w:i/>
        </w:rPr>
        <w:t xml:space="preserve">United Kingdom Manchester</w:t>
      </w:r>
    </w:p>
    <w:bookmarkStart w:id="20" w:name="introduction-and-contextual-background"/>
    <w:p>
      <w:pPr>
        <w:pStyle w:val="Heading2"/>
      </w:pPr>
      <w:r>
        <w:t xml:space="preserve">1. Introduction and Contextual Background</w:t>
      </w:r>
    </w:p>
    <w:p>
      <w:pPr>
        <w:pStyle w:val="FirstParagraph"/>
      </w:pPr>
      <w:r>
        <w:t xml:space="preserve">In the contemporary business landscape, the role of the</w:t>
      </w:r>
      <w:r>
        <w:t xml:space="preserve"> </w:t>
      </w:r>
      <w:r>
        <w:rPr>
          <w:bCs/>
          <w:b/>
        </w:rPr>
        <w:t xml:space="preserve">Human Resources Manager</w:t>
      </w:r>
      <w:r>
        <w:t xml:space="preserve"> </w:t>
      </w:r>
      <w:r>
        <w:t xml:space="preserve">has transcended traditional administrative boundaries to become a pivotal strategic partner in organizational success. This case study examines the specific nuances, challenges, and opportunities associated with this role within</w:t>
      </w:r>
      <w:r>
        <w:t xml:space="preserve"> </w:t>
      </w:r>
      <w:r>
        <w:rPr>
          <w:iCs/>
          <w:i/>
        </w:rPr>
        <w:t xml:space="preserve">United Kingdom Manchester</w:t>
      </w:r>
      <w:r>
        <w:t xml:space="preserve">. As one of the fastest-growing economic hubs in Europe outside of London, Manchester presents a unique microcosm for analyzing modern HR practices. The city's transformation from an industrial powerhouse to a digital and service-oriented economy has drastically altered its workforce demographics, requiring a sophisticated approach to talent acquisition, retention, and cultural management.</w:t>
      </w:r>
    </w:p>
    <w:p>
      <w:pPr>
        <w:pStyle w:val="BodyText"/>
      </w:pPr>
      <w:r>
        <w:t xml:space="preserve">The objective of this document is to explore how the</w:t>
      </w:r>
      <w:r>
        <w:t xml:space="preserve"> </w:t>
      </w:r>
      <w:r>
        <w:rPr>
          <w:bCs/>
          <w:b/>
        </w:rPr>
        <w:t xml:space="preserve">Human Resources Manager</w:t>
      </w:r>
      <w:r>
        <w:t xml:space="preserve"> </w:t>
      </w:r>
      <w:r>
        <w:t xml:space="preserve">navigates the complex regulatory framework of the</w:t>
      </w:r>
      <w:r>
        <w:t xml:space="preserve"> </w:t>
      </w:r>
      <w:r>
        <w:rPr>
          <w:iCs/>
          <w:i/>
        </w:rPr>
        <w:t xml:space="preserve">United Kingdom Manchester</w:t>
      </w:r>
      <w:r>
        <w:t xml:space="preserve"> </w:t>
      </w:r>
      <w:r>
        <w:t xml:space="preserve">business environment. By analyzing specific regional trends, we aim to highlight why effective human resource leadership is indispensable for companies aiming to thrive in this vibrant metropolitan area. The interplay between local labor market dynamics and national employment law creates a distinct operational context that defines the daily responsibilities and strategic imperatives of HR professionals in</w:t>
      </w:r>
      <w:r>
        <w:t xml:space="preserve"> </w:t>
      </w:r>
      <w:r>
        <w:rPr>
          <w:iCs/>
          <w:i/>
        </w:rPr>
        <w:t xml:space="preserve">United Kingdom Manchester</w:t>
      </w:r>
      <w:r>
        <w:t xml:space="preserve">.</w:t>
      </w:r>
    </w:p>
    <w:bookmarkEnd w:id="20"/>
    <w:bookmarkStart w:id="21" w:name="Xf4cc6ffeca749994fe234dd55963ae22170733f"/>
    <w:p>
      <w:pPr>
        <w:pStyle w:val="Heading2"/>
      </w:pPr>
      <w:r>
        <w:t xml:space="preserve">2. Regional Economic Landscape: The Manchester Factor</w:t>
      </w:r>
    </w:p>
    <w:p>
      <w:pPr>
        <w:pStyle w:val="FirstParagraph"/>
      </w:pPr>
      <w:r>
        <w:t xml:space="preserve">To understand the weight carried by the</w:t>
      </w:r>
      <w:r>
        <w:t xml:space="preserve"> </w:t>
      </w:r>
      <w:r>
        <w:rPr>
          <w:bCs/>
          <w:b/>
        </w:rPr>
        <w:t xml:space="preserve">Human Resources Manager</w:t>
      </w:r>
      <w:r>
        <w:t xml:space="preserve">, one must first appreciate the economic engine driving</w:t>
      </w:r>
      <w:r>
        <w:t xml:space="preserve"> </w:t>
      </w:r>
      <w:r>
        <w:rPr>
          <w:iCs/>
          <w:i/>
        </w:rPr>
        <w:t xml:space="preserve">United Kingdom Manchester</w:t>
      </w:r>
      <w:r>
        <w:t xml:space="preserve">. The city has seen significant investment in infrastructure, particularly with developments like MediaCityUK and the expansion of its university sector. This influx of multinational corporations, startups, and creative agencies has created a highly competitive talent market. For the</w:t>
      </w:r>
      <w:r>
        <w:t xml:space="preserve"> </w:t>
      </w:r>
      <w:r>
        <w:rPr>
          <w:bCs/>
          <w:b/>
        </w:rPr>
        <w:t xml:space="preserve">Human Resources Manager</w:t>
      </w:r>
      <w:r>
        <w:t xml:space="preserve">, this means that recruitment is no longer just about filling vacancies; it is about competing for scarce specialized skills in a globalized labor pool.</w:t>
      </w:r>
    </w:p>
    <w:p>
      <w:pPr>
        <w:pStyle w:val="BodyText"/>
      </w:pPr>
      <w:r>
        <w:t xml:space="preserve">Furthermore,</w:t>
      </w:r>
      <w:r>
        <w:t xml:space="preserve"> </w:t>
      </w:r>
      <w:r>
        <w:rPr>
          <w:iCs/>
          <w:i/>
        </w:rPr>
        <w:t xml:space="preserve">United Kingdom Manchester</w:t>
      </w:r>
      <w:r>
        <w:t xml:space="preserve"> </w:t>
      </w:r>
      <w:r>
        <w:t xml:space="preserve">boasts a diverse population with strong ties to various international communities. This diversity is both an asset and a management challenge. The</w:t>
      </w:r>
      <w:r>
        <w:t xml:space="preserve"> </w:t>
      </w:r>
      <w:r>
        <w:rPr>
          <w:bCs/>
          <w:b/>
        </w:rPr>
        <w:t xml:space="preserve">Human Resources Manager</w:t>
      </w:r>
      <w:r>
        <w:t xml:space="preserve"> </w:t>
      </w:r>
      <w:r>
        <w:t xml:space="preserve">must foster an inclusive workplace culture that leverages this diversity while ensuring compliance with equality legislation. In the context of</w:t>
      </w:r>
      <w:r>
        <w:t xml:space="preserve"> </w:t>
      </w:r>
      <w:r>
        <w:rPr>
          <w:iCs/>
          <w:i/>
        </w:rPr>
        <w:t xml:space="preserve">United Kingdom Manchester</w:t>
      </w:r>
      <w:r>
        <w:t xml:space="preserve">, HR leaders are increasingly tasked with building employer brands that appeal to young, tech-savvy professionals who prioritize corporate social responsibility and cultural fit alongside salary packages.</w:t>
      </w:r>
    </w:p>
    <w:bookmarkEnd w:id="21"/>
    <w:bookmarkStart w:id="22" w:name="X0cc4ef6d32d95b6e7e3a8c4aae2174e465cf801"/>
    <w:p>
      <w:pPr>
        <w:pStyle w:val="Heading2"/>
      </w:pPr>
      <w:r>
        <w:t xml:space="preserve">3. The Evolving Role: From Administration to Strategic Partnership</w:t>
      </w:r>
    </w:p>
    <w:p>
      <w:pPr>
        <w:pStyle w:val="FirstParagraph"/>
      </w:pPr>
      <w:r>
        <w:t xml:space="preserve">Gone are the days when a</w:t>
      </w:r>
      <w:r>
        <w:t xml:space="preserve"> </w:t>
      </w:r>
      <w:r>
        <w:rPr>
          <w:bCs/>
          <w:b/>
        </w:rPr>
        <w:t xml:space="preserve">Human Resources Manager</w:t>
      </w:r>
      <w:r>
        <w:t xml:space="preserve"> </w:t>
      </w:r>
      <w:r>
        <w:t xml:space="preserve">primarily handled payroll and holiday requests. In the modern</w:t>
      </w:r>
      <w:r>
        <w:t xml:space="preserve"> </w:t>
      </w:r>
      <w:r>
        <w:rPr>
          <w:iCs/>
          <w:i/>
        </w:rPr>
        <w:t xml:space="preserve">United Kingdom Manchester</w:t>
      </w:r>
      <w:r>
        <w:t xml:space="preserve"> </w:t>
      </w:r>
      <w:r>
        <w:t xml:space="preserve">business ecosystem, the role is fundamentally strategic. HR managers are now integral to business planning, often sitting at the executive table to advise on workforce planning, organizational design, and change management.</w:t>
      </w:r>
    </w:p>
    <w:p>
      <w:pPr>
        <w:pStyle w:val="BodyText"/>
      </w:pPr>
      <w:r>
        <w:t xml:space="preserve">A key aspect of this evolution is data-driven decision-making. In</w:t>
      </w:r>
      <w:r>
        <w:t xml:space="preserve"> </w:t>
      </w:r>
      <w:r>
        <w:rPr>
          <w:iCs/>
          <w:i/>
        </w:rPr>
        <w:t xml:space="preserve">United Kingdom Manchester</w:t>
      </w:r>
      <w:r>
        <w:t xml:space="preserve">, where efficiency and productivity are paramount, the</w:t>
      </w:r>
      <w:r>
        <w:t xml:space="preserve"> </w:t>
      </w:r>
      <w:r>
        <w:rPr>
          <w:bCs/>
          <w:b/>
        </w:rPr>
        <w:t xml:space="preserve">Human Resources Manager</w:t>
      </w:r>
      <w:r>
        <w:t xml:space="preserve"> </w:t>
      </w:r>
      <w:r>
        <w:t xml:space="preserve">utilizes analytics to predict turnover trends, identify skills gaps, and measure the return on investment for training programs. For instance, during periods of rapid expansion in the tech sector within the city, HR managers must forecast hiring needs months in advance to avoid bottlenecks that could hinder business growth. This proactive approach distinguishes successful organizations from those struggling with high staff turnover and operational inefficiencies.</w:t>
      </w:r>
    </w:p>
    <w:bookmarkEnd w:id="22"/>
    <w:bookmarkStart w:id="23" w:name="Xf68f6765dd53518f96316b784857fac8455ea35"/>
    <w:p>
      <w:pPr>
        <w:pStyle w:val="Heading2"/>
      </w:pPr>
      <w:r>
        <w:t xml:space="preserve">4. Navigating Regulatory Compliance and Employment Law</w:t>
      </w:r>
    </w:p>
    <w:p>
      <w:pPr>
        <w:pStyle w:val="FirstParagraph"/>
      </w:pPr>
      <w:r>
        <w:t xml:space="preserve">The</w:t>
      </w:r>
      <w:r>
        <w:t xml:space="preserve"> </w:t>
      </w:r>
      <w:r>
        <w:rPr>
          <w:bCs/>
          <w:b/>
        </w:rPr>
        <w:t xml:space="preserve">Human Resources Manager</w:t>
      </w:r>
      <w:r>
        <w:t xml:space="preserve"> </w:t>
      </w:r>
      <w:r>
        <w:t xml:space="preserve">operates within a strict legal framework governed by UK national legislation, which applies uniformly across</w:t>
      </w:r>
      <w:r>
        <w:t xml:space="preserve"> </w:t>
      </w:r>
      <w:r>
        <w:rPr>
          <w:iCs/>
          <w:i/>
        </w:rPr>
        <w:t xml:space="preserve">United Kingdom Manchester</w:t>
      </w:r>
      <w:r>
        <w:t xml:space="preserve">. Key areas of focus include the Equality Act 2010, the Working Time Regulations 1998, and recent changes to employment rights. Non-compliance can result in severe financial penalties and reputational damage.</w:t>
      </w:r>
    </w:p>
    <w:p>
      <w:pPr>
        <w:pStyle w:val="BodyText"/>
      </w:pPr>
      <w:r>
        <w:t xml:space="preserve">In practice, this requires the</w:t>
      </w:r>
      <w:r>
        <w:t xml:space="preserve"> </w:t>
      </w:r>
      <w:r>
        <w:rPr>
          <w:bCs/>
          <w:b/>
        </w:rPr>
        <w:t xml:space="preserve">Human Resources Manager</w:t>
      </w:r>
      <w:r>
        <w:t xml:space="preserve"> </w:t>
      </w:r>
      <w:r>
        <w:t xml:space="preserve">to maintain up-to-date knowledge of legislative changes and integrate them into company policies. For example, the introduction of new rights around parental leave or flexible working arrangements requires immediate review and adaptation of HR protocols. In</w:t>
      </w:r>
      <w:r>
        <w:t xml:space="preserve"> </w:t>
      </w:r>
      <w:r>
        <w:rPr>
          <w:iCs/>
          <w:i/>
        </w:rPr>
        <w:t xml:space="preserve">United Kingdom Manchester</w:t>
      </w:r>
      <w:r>
        <w:t xml:space="preserve">, where legal disputes can be highly publicized due to the city's dense network of media companies, maintaining a pristine compliance record is essential for risk management.</w:t>
      </w:r>
    </w:p>
    <w:bookmarkEnd w:id="23"/>
    <w:bookmarkStart w:id="24" w:name="Xc3d280a1b5a3fa94e738c99ac91b6cb3014f78b"/>
    <w:p>
      <w:pPr>
        <w:pStyle w:val="Heading2"/>
      </w:pPr>
      <w:r>
        <w:t xml:space="preserve">5. Employee Well-being and Mental Health Support</w:t>
      </w:r>
    </w:p>
    <w:p>
      <w:pPr>
        <w:pStyle w:val="FirstParagraph"/>
      </w:pPr>
      <w:r>
        <w:t xml:space="preserve">The post-pandemic era has shifted the focus of HR towards holistic employee well-being. The</w:t>
      </w:r>
      <w:r>
        <w:t xml:space="preserve"> </w:t>
      </w:r>
      <w:r>
        <w:rPr>
          <w:bCs/>
          <w:b/>
        </w:rPr>
        <w:t xml:space="preserve">Human Resources Manager</w:t>
      </w:r>
      <w:r>
        <w:t xml:space="preserve"> </w:t>
      </w:r>
      <w:r>
        <w:t xml:space="preserve">in</w:t>
      </w:r>
      <w:r>
        <w:t xml:space="preserve"> </w:t>
      </w:r>
      <w:r>
        <w:rPr>
          <w:iCs/>
          <w:i/>
        </w:rPr>
        <w:t xml:space="preserve">United Kingdom Manchester</w:t>
      </w:r>
      <w:r>
        <w:t xml:space="preserve"> </w:t>
      </w:r>
      <w:r>
        <w:t xml:space="preserve">is increasingly responsible for designing comprehensive well-being strategies that address mental health, work-life balance, and physical safety. With high-pressure sectors such as finance and tech dominating the local economy, burnout has become a significant concern.</w:t>
      </w:r>
    </w:p>
    <w:p>
      <w:pPr>
        <w:pStyle w:val="BodyText"/>
      </w:pPr>
      <w:r>
        <w:t xml:space="preserve">This case study highlights successful initiatives by leading firms in</w:t>
      </w:r>
      <w:r>
        <w:t xml:space="preserve"> </w:t>
      </w:r>
      <w:r>
        <w:rPr>
          <w:iCs/>
          <w:i/>
        </w:rPr>
        <w:t xml:space="preserve">United Kingdom Manchester</w:t>
      </w:r>
      <w:r>
        <w:t xml:space="preserve">, where HR managers have implemented flexible working policies, mental health first aid training, and robust support networks. These measures not only improve employee retention but also enhance productivity. The</w:t>
      </w:r>
      <w:r>
        <w:t xml:space="preserve"> </w:t>
      </w:r>
      <w:r>
        <w:rPr>
          <w:bCs/>
          <w:b/>
        </w:rPr>
        <w:t xml:space="preserve">Human Resources Manager</w:t>
      </w:r>
      <w:r>
        <w:t xml:space="preserve"> </w:t>
      </w:r>
      <w:r>
        <w:t xml:space="preserve">acts as a champion for well-being, ensuring that the human element remains central to business operations amidst technological advancements.</w:t>
      </w:r>
    </w:p>
    <w:bookmarkEnd w:id="24"/>
    <w:bookmarkStart w:id="25" w:name="Xf8557040903ac56dfedc89fe93ff0e1d2f7848b"/>
    <w:p>
      <w:pPr>
        <w:pStyle w:val="Heading2"/>
      </w:pPr>
      <w:r>
        <w:t xml:space="preserve">6. Talent Retention and Development Strategies</w:t>
      </w:r>
    </w:p>
    <w:p>
      <w:pPr>
        <w:pStyle w:val="FirstParagraph"/>
      </w:pPr>
      <w:r>
        <w:t xml:space="preserve">A major challenge facing organizations in</w:t>
      </w:r>
      <w:r>
        <w:t xml:space="preserve"> </w:t>
      </w:r>
      <w:r>
        <w:rPr>
          <w:iCs/>
          <w:i/>
        </w:rPr>
        <w:t xml:space="preserve">United Kingdom Manchester</w:t>
      </w:r>
      <w:r>
        <w:t xml:space="preserve"> </w:t>
      </w:r>
      <w:r>
        <w:t xml:space="preserve">is retaining top talent amidst competition from other major cities. The</w:t>
      </w:r>
      <w:r>
        <w:t xml:space="preserve"> </w:t>
      </w:r>
      <w:r>
        <w:rPr>
          <w:bCs/>
          <w:b/>
        </w:rPr>
        <w:t xml:space="preserve">Human Resources Manager</w:t>
      </w:r>
      <w:r>
        <w:t xml:space="preserve"> </w:t>
      </w:r>
      <w:r>
        <w:t xml:space="preserve">plays a crucial role in developing career progression paths, mentorship programs, and continuous learning opportunities. By investing in the personal growth of employees, HR leaders can create a sense of loyalty and engagement that transcends monetary compensation.</w:t>
      </w:r>
    </w:p>
    <w:p>
      <w:pPr>
        <w:pStyle w:val="BodyText"/>
      </w:pPr>
      <w:r>
        <w:t xml:space="preserve">Innovative training programs tailored to the specific needs of the</w:t>
      </w:r>
      <w:r>
        <w:t xml:space="preserve"> </w:t>
      </w:r>
      <w:r>
        <w:rPr>
          <w:iCs/>
          <w:i/>
        </w:rPr>
        <w:t xml:space="preserve">United Kingdom Manchester</w:t>
      </w:r>
      <w:r>
        <w:t xml:space="preserve"> </w:t>
      </w:r>
      <w:r>
        <w:t xml:space="preserve">workforce have proven effective. For example, partnerships with local universities allow companies to upskill their existing staff while fostering relationships with emerging talent. The</w:t>
      </w:r>
      <w:r>
        <w:t xml:space="preserve"> </w:t>
      </w:r>
      <w:r>
        <w:rPr>
          <w:bCs/>
          <w:b/>
        </w:rPr>
        <w:t xml:space="preserve">Human Resources Manager</w:t>
      </w:r>
      <w:r>
        <w:t xml:space="preserve"> </w:t>
      </w:r>
      <w:r>
        <w:t xml:space="preserve">facilitates these partnerships, ensuring that training initiatives align with both individual career aspirations and organizational goals.</w:t>
      </w:r>
    </w:p>
    <w:bookmarkEnd w:id="25"/>
    <w:bookmarkStart w:id="26" w:name="conclusion-and-strategic-recommendations"/>
    <w:p>
      <w:pPr>
        <w:pStyle w:val="Heading2"/>
      </w:pPr>
      <w:r>
        <w:t xml:space="preserve">7. Conclusion and Strategic Recommendations</w:t>
      </w:r>
    </w:p>
    <w:p>
      <w:pPr>
        <w:pStyle w:val="FirstParagraph"/>
      </w:pPr>
      <w:r>
        <w:t xml:space="preserve">This case study underscores the critical importance of the</w:t>
      </w:r>
      <w:r>
        <w:t xml:space="preserve"> </w:t>
      </w:r>
      <w:r>
        <w:rPr>
          <w:bCs/>
          <w:b/>
        </w:rPr>
        <w:t xml:space="preserve">Human Resources Manager</w:t>
      </w:r>
      <w:r>
        <w:t xml:space="preserve"> </w:t>
      </w:r>
      <w:r>
        <w:t xml:space="preserve">in driving organizational success within</w:t>
      </w:r>
      <w:r>
        <w:t xml:space="preserve"> </w:t>
      </w:r>
      <w:r>
        <w:rPr>
          <w:iCs/>
          <w:i/>
        </w:rPr>
        <w:t xml:space="preserve">United Kingdom Manchester</w:t>
      </w:r>
      <w:r>
        <w:t xml:space="preserve">. The role has evolved into a multifaceted position requiring strategic foresight, legal expertise, and emotional intelligence. As</w:t>
      </w:r>
      <w:r>
        <w:t xml:space="preserve"> </w:t>
      </w:r>
      <w:r>
        <w:rPr>
          <w:iCs/>
          <w:i/>
        </w:rPr>
        <w:t xml:space="preserve">United Kingdom Manchester</w:t>
      </w:r>
      <w:r>
        <w:t xml:space="preserve"> </w:t>
      </w:r>
      <w:r>
        <w:t xml:space="preserve">continues to grow as a global hub for business and innovation, the demand for skilled HR professionals who can navigate complexity and foster positive workplace cultures will only increase.</w:t>
      </w:r>
    </w:p>
    <w:p>
      <w:pPr>
        <w:pStyle w:val="BodyText"/>
      </w:pPr>
      <w:r>
        <w:rPr>
          <w:bCs/>
          <w:b/>
        </w:rPr>
        <w:t xml:space="preserve">Recommendations:</w:t>
      </w:r>
    </w:p>
    <w:p>
      <w:pPr>
        <w:numPr>
          <w:ilvl w:val="0"/>
          <w:numId w:val="1001"/>
        </w:numPr>
        <w:pStyle w:val="Compact"/>
      </w:pPr>
      <w:r>
        <w:rPr>
          <w:bCs/>
          <w:b/>
        </w:rPr>
        <w:t xml:space="preserve">Data Integration:</w:t>
      </w:r>
      <w:r>
        <w:t xml:space="preserve"> </w:t>
      </w:r>
      <w:r>
        <w:rPr>
          <w:iCs/>
          <w:i/>
        </w:rPr>
        <w:t xml:space="preserve">Human Resources Manager</w:t>
      </w:r>
      <w:r>
        <w:t xml:space="preserve">s should leverage advanced analytics to inform strategic decisions in the dynamic market of</w:t>
      </w:r>
      <w:r>
        <w:t xml:space="preserve"> </w:t>
      </w:r>
      <w:r>
        <w:rPr>
          <w:iCs/>
          <w:i/>
        </w:rPr>
        <w:t xml:space="preserve">United Kingdom Manchester</w:t>
      </w:r>
      <w:r>
        <w:t xml:space="preserve">.</w:t>
      </w:r>
    </w:p>
    <w:p>
      <w:pPr>
        <w:numPr>
          <w:ilvl w:val="0"/>
          <w:numId w:val="1001"/>
        </w:numPr>
        <w:pStyle w:val="Compact"/>
      </w:pPr>
      <w:r>
        <w:rPr>
          <w:bCs/>
          <w:b/>
        </w:rPr>
        <w:t xml:space="preserve">Cultural Agility:</w:t>
      </w:r>
      <w:r>
        <w:t xml:space="preserve"> </w:t>
      </w:r>
      <w:r>
        <w:t xml:space="preserve">Embrace diversity and inclusion as core values, reflecting the multicultural nature of</w:t>
      </w:r>
      <w:r>
        <w:t xml:space="preserve"> </w:t>
      </w:r>
      <w:r>
        <w:rPr>
          <w:iCs/>
          <w:i/>
        </w:rPr>
        <w:t xml:space="preserve">United Kingdom Manchester</w:t>
      </w:r>
      <w:r>
        <w:t xml:space="preserve">.</w:t>
      </w:r>
    </w:p>
    <w:p>
      <w:pPr>
        <w:numPr>
          <w:ilvl w:val="0"/>
          <w:numId w:val="1001"/>
        </w:numPr>
        <w:pStyle w:val="Compact"/>
      </w:pPr>
      <w:r>
        <w:rPr>
          <w:bCs/>
          <w:b/>
        </w:rPr>
        <w:t xml:space="preserve">Lifelong Learning:</w:t>
      </w:r>
      <w:r>
        <w:t xml:space="preserve"> </w:t>
      </w:r>
      <w:r>
        <w:t xml:space="preserve">Invest in continuous professional development to retain talent in a competitive environment.</w:t>
      </w:r>
    </w:p>
    <w:p>
      <w:pPr>
        <w:pStyle w:val="FirstParagraph"/>
      </w:pPr>
      <w:r>
        <w:t xml:space="preserve">In conclusion, the effectiveness of the</w:t>
      </w:r>
      <w:r>
        <w:t xml:space="preserve"> </w:t>
      </w:r>
      <w:r>
        <w:rPr>
          <w:bCs/>
          <w:b/>
        </w:rPr>
        <w:t xml:space="preserve">Human Resources Manager</w:t>
      </w:r>
      <w:r>
        <w:t xml:space="preserve"> </w:t>
      </w:r>
      <w:r>
        <w:t xml:space="preserve">is directly correlated with organizational resilience and growth. By understanding and adapting to the unique characteristics of</w:t>
      </w:r>
      <w:r>
        <w:t xml:space="preserve"> </w:t>
      </w:r>
      <w:r>
        <w:rPr>
          <w:iCs/>
          <w:i/>
        </w:rPr>
        <w:t xml:space="preserve">United Kingdom Manchester</w:t>
      </w:r>
      <w:r>
        <w:t xml:space="preserve">, HR leaders can create sustainable competitive advantages, ensuring that their organizations remain at the forefront of innovation and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Resources Management in United Kingdom Manchester</dc:title>
  <dc:creator/>
  <cp:keywords/>
  <dcterms:created xsi:type="dcterms:W3CDTF">2026-07-29T14:42:59Z</dcterms:created>
  <dcterms:modified xsi:type="dcterms:W3CDTF">2026-07-29T14:42:59Z</dcterms:modified>
</cp:coreProperties>
</file>

<file path=docProps/custom.xml><?xml version="1.0" encoding="utf-8"?>
<Properties xmlns="http://schemas.openxmlformats.org/officeDocument/2006/custom-properties" xmlns:vt="http://schemas.openxmlformats.org/officeDocument/2006/docPropsVTypes"/>
</file>