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31" w:name="Xf5f358c9d9b0fa6e017c48821966e2ce77ee7ff"/>
    <w:p>
      <w:pPr>
        <w:pStyle w:val="Heading1"/>
      </w:pPr>
      <w:r>
        <w:t xml:space="preserve">Bridging Efficiency and Growth: A Case Study on the Industrial Engineer in Bangladesh, Dhaka</w:t>
      </w:r>
    </w:p>
    <w:p>
      <w:pPr>
        <w:pStyle w:val="FirstParagraph"/>
      </w:pPr>
      <w:r>
        <w:rPr>
          <w:bCs/>
          <w:b/>
        </w:rPr>
        <w:t xml:space="preserve">Date:</w:t>
      </w:r>
      <w:r>
        <w:t xml:space="preserve"> </w:t>
      </w:r>
      <w:r>
        <w:t xml:space="preserve">October 26, 2023</w:t>
      </w:r>
      <w:r>
        <w:br/>
      </w:r>
      <w:r>
        <w:rPr>
          <w:bCs/>
          <w:b/>
        </w:rPr>
        <w:t xml:space="preserve">Subject:</w:t>
      </w:r>
      <w:r>
        <w:t xml:space="preserve">The Impact of Industrial Engineering Principles on Manufacturing Excellence in a Developing Economy.</w:t>
      </w:r>
    </w:p>
    <w:bookmarkStart w:id="20" w:name="executive-summary"/>
    <w:p>
      <w:pPr>
        <w:pStyle w:val="Heading2"/>
      </w:pPr>
      <w:r>
        <w:t xml:space="preserve">1. Executive Summary</w:t>
      </w:r>
    </w:p>
    <w:p>
      <w:pPr>
        <w:pStyle w:val="FirstParagraph"/>
      </w:pPr>
      <w:r>
        <w:t xml:space="preserve">This Case Study explores the critical role of the</w:t>
      </w:r>
      <w:r>
        <w:t xml:space="preserve"> </w:t>
      </w:r>
      <w:r>
        <w:rPr>
          <w:bCs/>
          <w:b/>
        </w:rPr>
        <w:t xml:space="preserve">Bangladesh Dhaka</w:t>
      </w:r>
      <w:r>
        <w:t xml:space="preserve">-based Industrial Engineer within one of the world’s most dynamic manufacturing sectors: Ready-Made Garments (RMG). As Bangladesh emerges as a global powerhouse in textile exports, the complexity of operations has grown exponentially. The industrial engineer serves not merely as a technician but as a strategic catalyst for optimizing workflows, reducing waste, and ensuring compliance with international safety standards. This document details how applying industrial engineering methodologies in</w:t>
      </w:r>
      <w:r>
        <w:t xml:space="preserve"> </w:t>
      </w:r>
      <w:r>
        <w:rPr>
          <w:bCs/>
          <w:b/>
        </w:rPr>
        <w:t xml:space="preserve">Bangladesh Dhaka</w:t>
      </w:r>
      <w:r>
        <w:t xml:space="preserve"> </w:t>
      </w:r>
      <w:r>
        <w:t xml:space="preserve">has transformed local factories into model units of efficiency.</w:t>
      </w:r>
    </w:p>
    <w:bookmarkEnd w:id="20"/>
    <w:bookmarkStart w:id="21" w:name="X9716029385eb9f6d301dfd378069fb73a01faa3"/>
    <w:p>
      <w:pPr>
        <w:pStyle w:val="Heading2"/>
      </w:pPr>
      <w:r>
        <w:t xml:space="preserve">2. Context: The Industrial Landscape of Bangladesh</w:t>
      </w:r>
    </w:p>
    <w:p>
      <w:pPr>
        <w:pStyle w:val="FirstParagraph"/>
      </w:pPr>
      <w:r>
        <w:rPr>
          <w:bCs/>
          <w:b/>
        </w:rPr>
        <w:t xml:space="preserve">Bangladesh Dhaka</w:t>
      </w:r>
      <w:r>
        <w:t xml:space="preserve">, particularly its commercial hub in Gulshan and Uttara, alongside the industrial zones in Gazipur and Narayanganj, represents a unique economic environment. The nation is the second-largest exporter of garments globally after China. However, this success has historically been driven by low labor costs rather than operational efficiency.</w:t>
      </w:r>
    </w:p>
    <w:p>
      <w:pPr>
        <w:pStyle w:val="BodyText"/>
      </w:pPr>
      <w:r>
        <w:t xml:space="preserve">In recent years, following major industrial accidents like the Rana Plaza collapse in 2013, there has been a paradigm shift. International buyers now demand transparency, sustainability, and precision. This is where the</w:t>
      </w:r>
      <w:r>
        <w:t xml:space="preserve"> </w:t>
      </w:r>
      <w:r>
        <w:rPr>
          <w:bCs/>
          <w:b/>
        </w:rPr>
        <w:t xml:space="preserve">Industrial Engineer</w:t>
      </w:r>
      <w:r>
        <w:t xml:space="preserve"> </w:t>
      </w:r>
      <w:r>
        <w:t xml:space="preserve">becomes indispensable. The challenge for factories in</w:t>
      </w:r>
      <w:r>
        <w:t xml:space="preserve"> </w:t>
      </w:r>
      <w:r>
        <w:rPr>
          <w:bCs/>
          <w:b/>
        </w:rPr>
        <w:t xml:space="preserve">Bangladesh Dhaka</w:t>
      </w:r>
      <w:r>
        <w:t xml:space="preserve"> </w:t>
      </w:r>
      <w:r>
        <w:t xml:space="preserve">is no longer just producing volume; it is about producing with speed, quality, and ethical compliance simultaneously.</w:t>
      </w:r>
    </w:p>
    <w:bookmarkEnd w:id="21"/>
    <w:bookmarkStart w:id="22" w:name="problem-statement"/>
    <w:p>
      <w:pPr>
        <w:pStyle w:val="Heading2"/>
      </w:pPr>
      <w:r>
        <w:t xml:space="preserve">3. Problem Statement</w:t>
      </w:r>
    </w:p>
    <w:p>
      <w:pPr>
        <w:pStyle w:val="FirstParagraph"/>
      </w:pPr>
      <w:r>
        <w:t xml:space="preserve">A mid-sized RMG factory located on the outskirts of</w:t>
      </w:r>
      <w:r>
        <w:t xml:space="preserve"> </w:t>
      </w:r>
      <w:r>
        <w:rPr>
          <w:bCs/>
          <w:b/>
        </w:rPr>
        <w:t xml:space="preserve">Bangladesh Dhaka</w:t>
      </w:r>
      <w:r>
        <w:t xml:space="preserve">, employing approximately 5,000 workers, faced significant challenges:</w:t>
      </w:r>
    </w:p>
    <w:p>
      <w:pPr>
        <w:numPr>
          <w:ilvl w:val="0"/>
          <w:numId w:val="1001"/>
        </w:numPr>
        <w:pStyle w:val="Compact"/>
      </w:pPr>
      <w:r>
        <w:rPr>
          <w:bCs/>
          <w:b/>
        </w:rPr>
        <w:t xml:space="preserve">Inefficient Line Balancing:</w:t>
      </w:r>
      <w:r>
        <w:t xml:space="preserve"> </w:t>
      </w:r>
      <w:r>
        <w:t xml:space="preserve">Certain sewing lines were bottlenecked while others remained idle due to poor work distribution.</w:t>
      </w:r>
    </w:p>
    <w:p>
      <w:pPr>
        <w:numPr>
          <w:ilvl w:val="0"/>
          <w:numId w:val="1001"/>
        </w:numPr>
        <w:pStyle w:val="Compact"/>
      </w:pPr>
      <w:r>
        <w:rPr>
          <w:bCs/>
          <w:b/>
        </w:rPr>
        <w:t xml:space="preserve">Motion Waste:</w:t>
      </w:r>
      <w:r>
        <w:t xml:space="preserve"> </w:t>
      </w:r>
      <w:r>
        <w:t xml:space="preserve">Workers were traveling excessive distances within the factory floor to collect materials, leading to lost time.</w:t>
      </w:r>
    </w:p>
    <w:p>
      <w:pPr>
        <w:numPr>
          <w:ilvl w:val="0"/>
          <w:numId w:val="1001"/>
        </w:numPr>
        <w:pStyle w:val="Compact"/>
      </w:pPr>
      <w:r>
        <w:rPr>
          <w:bCs/>
          <w:b/>
        </w:rPr>
        <w:t xml:space="preserve">Lack of Data-Driven Decisions:</w:t>
      </w:r>
      <w:r>
        <w:t xml:space="preserve"> </w:t>
      </w:r>
      <w:r>
        <w:t xml:space="preserve">Management relied on intuition rather than real-time data for production forecasting.</w:t>
      </w:r>
    </w:p>
    <w:p>
      <w:pPr>
        <w:pStyle w:val="FirstParagraph"/>
      </w:pPr>
      <w:r>
        <w:t xml:space="preserve">The result was a lower-than-industry-average output per hour (SMH - Standard Minute Value) and inconsistent quality control, threatening the factory’s contracts with European and American buyers.</w:t>
      </w:r>
    </w:p>
    <w:bookmarkEnd w:id="22"/>
    <w:bookmarkStart w:id="26" w:name="X91a66b6f77eb3ca0f4ec96bf535edd6166a0c9b"/>
    <w:p>
      <w:pPr>
        <w:pStyle w:val="Heading2"/>
      </w:pPr>
      <w:r>
        <w:t xml:space="preserve">4. The Solution: Implementation of Industrial Engineering Principles</w:t>
      </w:r>
    </w:p>
    <w:p>
      <w:pPr>
        <w:pStyle w:val="FirstParagraph"/>
      </w:pPr>
      <w:r>
        <w:t xml:space="preserve">To address these issues, a senior team of</w:t>
      </w:r>
      <w:r>
        <w:t xml:space="preserve"> </w:t>
      </w:r>
      <w:r>
        <w:rPr>
          <w:bCs/>
          <w:b/>
        </w:rPr>
        <w:t xml:space="preserve">Industrial Engineers</w:t>
      </w:r>
      <w:r>
        <w:t xml:space="preserve"> </w:t>
      </w:r>
      <w:r>
        <w:t xml:space="preserve">was recruited specifically to overhaul the operational framework. Their approach focused on three core pillars:</w:t>
      </w:r>
    </w:p>
    <w:bookmarkStart w:id="23" w:name="Xbb764107e0c939a0c52720b47b265d22541e293"/>
    <w:p>
      <w:pPr>
        <w:pStyle w:val="Heading3"/>
      </w:pPr>
      <w:r>
        <w:t xml:space="preserve">A. Lean Manufacturing and Waste Reduction (Muda)</w:t>
      </w:r>
    </w:p>
    <w:p>
      <w:pPr>
        <w:pStyle w:val="FirstParagraph"/>
      </w:pPr>
      <w:r>
        <w:t xml:space="preserve">The first step involved applying Lean principles to map the Value Stream Map (VSM). The</w:t>
      </w:r>
      <w:r>
        <w:t xml:space="preserve"> </w:t>
      </w:r>
      <w:r>
        <w:rPr>
          <w:bCs/>
          <w:b/>
        </w:rPr>
        <w:t xml:space="preserve">Industrial Engineer</w:t>
      </w:r>
      <w:r>
        <w:t xml:space="preserve"> </w:t>
      </w:r>
      <w:r>
        <w:t xml:space="preserve">team analyzed the entire journey of a garment, from raw fabric cutting to final packaging. They identified non-value-added activities. For instance, by reconfiguring the factory layout in</w:t>
      </w:r>
      <w:r>
        <w:t xml:space="preserve"> </w:t>
      </w:r>
      <w:r>
        <w:rPr>
          <w:bCs/>
          <w:b/>
        </w:rPr>
        <w:t xml:space="preserve">Bangladesh Dhaka</w:t>
      </w:r>
      <w:r>
        <w:t xml:space="preserve">, they reduced material handling distances by 30%. This direct intervention ensured that sewing operators could focus on their core task—stitching—rather than logistics.</w:t>
      </w:r>
    </w:p>
    <w:bookmarkEnd w:id="23"/>
    <w:bookmarkStart w:id="24" w:name="b.-time-and-motion-studies"/>
    <w:p>
      <w:pPr>
        <w:pStyle w:val="Heading3"/>
      </w:pPr>
      <w:r>
        <w:t xml:space="preserve">B. Time and Motion Studies</w:t>
      </w:r>
    </w:p>
    <w:p>
      <w:pPr>
        <w:pStyle w:val="FirstParagraph"/>
      </w:pPr>
      <w:r>
        <w:t xml:space="preserve">Using stopwatch studies and modern motion capture software, the</w:t>
      </w:r>
      <w:r>
        <w:t xml:space="preserve"> </w:t>
      </w:r>
      <w:r>
        <w:rPr>
          <w:bCs/>
          <w:b/>
        </w:rPr>
        <w:t xml:space="preserve">Industrial Engineer</w:t>
      </w:r>
      <w:r>
        <w:t xml:space="preserve">s calculated accurate Standard Minute Values (SMV) for every garment style. Previously, SMVs were estimated roughly or copied from previous styles without adjustment. By establishing precise standards, the factory could set realistic production targets. This data allowed for better line balancing, ensuring that no single operator was overwhelmed while others waited.</w:t>
      </w:r>
    </w:p>
    <w:bookmarkEnd w:id="24"/>
    <w:bookmarkStart w:id="25" w:name="c.-digital-integration-and-kpi-tracking"/>
    <w:p>
      <w:pPr>
        <w:pStyle w:val="Heading3"/>
      </w:pPr>
      <w:r>
        <w:t xml:space="preserve">C. Digital Integration and KPI Tracking</w:t>
      </w:r>
    </w:p>
    <w:p>
      <w:pPr>
        <w:pStyle w:val="FirstParagraph"/>
      </w:pPr>
      <w:r>
        <w:t xml:space="preserve">The industrial engineers introduced a digital dashboard system monitored from the central office in</w:t>
      </w:r>
      <w:r>
        <w:t xml:space="preserve"> </w:t>
      </w:r>
      <w:r>
        <w:rPr>
          <w:bCs/>
          <w:b/>
        </w:rPr>
        <w:t xml:space="preserve">Bangladesh Dhaka</w:t>
      </w:r>
      <w:r>
        <w:t xml:space="preserve">. This system tracked Key Performance Indicators (KPIs) in real-time, such as daily output, rejection rates, and absenteeism. For the first time, management had visibility into which specific lines were underperforming and why.</w:t>
      </w:r>
    </w:p>
    <w:bookmarkEnd w:id="25"/>
    <w:bookmarkEnd w:id="26"/>
    <w:bookmarkStart w:id="27" w:name="results-and-impact"/>
    <w:p>
      <w:pPr>
        <w:pStyle w:val="Heading2"/>
      </w:pPr>
      <w:r>
        <w:t xml:space="preserve">5. Results and Impact</w:t>
      </w:r>
    </w:p>
    <w:p>
      <w:pPr>
        <w:pStyle w:val="FirstParagraph"/>
      </w:pPr>
      <w:r>
        <w:t xml:space="preserve">The implementation of these industrial engineering strategies yielded transformative results for the factory in</w:t>
      </w:r>
      <w:r>
        <w:t xml:space="preserve"> </w:t>
      </w:r>
      <w:r>
        <w:rPr>
          <w:bCs/>
          <w:b/>
        </w:rPr>
        <w:t xml:space="preserve">Bangladesh Dhaka</w:t>
      </w:r>
      <w:r>
        <w:t xml:space="preserve">:</w:t>
      </w:r>
    </w:p>
    <w:p>
      <w:pPr>
        <w:numPr>
          <w:ilvl w:val="0"/>
          <w:numId w:val="1002"/>
        </w:numPr>
        <w:pStyle w:val="Compact"/>
      </w:pPr>
      <w:r>
        <w:rPr>
          <w:bCs/>
          <w:b/>
        </w:rPr>
        <w:t xml:space="preserve">Increased Productivity:</w:t>
      </w:r>
      <w:r>
        <w:t xml:space="preserve"> </w:t>
      </w:r>
      <w:r>
        <w:t xml:space="preserve">Output per shift increased by 18% within six months.</w:t>
      </w:r>
    </w:p>
    <w:p>
      <w:pPr>
        <w:numPr>
          <w:ilvl w:val="0"/>
          <w:numId w:val="1002"/>
        </w:numPr>
        <w:pStyle w:val="Compact"/>
      </w:pPr>
      <w:r>
        <w:rPr>
          <w:bCs/>
          <w:b/>
        </w:rPr>
        <w:t xml:space="preserve">Cost Reduction:</w:t>
      </w:r>
      <w:r>
        <w:t xml:space="preserve"> </w:t>
      </w:r>
      <w:r>
        <w:t xml:space="preserve">Operational costs decreased by 12% due to reduced overtime and material waste.</w:t>
      </w:r>
    </w:p>
    <w:p>
      <w:pPr>
        <w:numPr>
          <w:ilvl w:val="0"/>
          <w:numId w:val="1002"/>
        </w:numPr>
        <w:pStyle w:val="Compact"/>
      </w:pPr>
      <w:r>
        <w:rPr>
          <w:bCs/>
          <w:b/>
        </w:rPr>
        <w:t xml:space="preserve">Improved Morale:</w:t>
      </w:r>
      <w:r>
        <w:t xml:space="preserve"> </w:t>
      </w:r>
      <w:r>
        <w:t xml:space="preserve">With balanced workloads, worker fatigue decreased, leading to a drop in absenteeism and higher staff retention.</w:t>
      </w:r>
    </w:p>
    <w:p>
      <w:pPr>
        <w:numPr>
          <w:ilvl w:val="0"/>
          <w:numId w:val="1002"/>
        </w:numPr>
        <w:pStyle w:val="Compact"/>
      </w:pPr>
      <w:r>
        <w:rPr>
          <w:bCs/>
          <w:b/>
        </w:rPr>
        <w:t xml:space="preserve">Better Compliance:</w:t>
      </w:r>
      <w:r>
        <w:t xml:space="preserve">The data transparency required by international auditors was easily demonstrated through the digital systems implemented by the industrial engineers.</w:t>
      </w:r>
    </w:p>
    <w:p>
      <w:pPr>
        <w:pStyle w:val="FirstParagraph"/>
      </w:pPr>
      <w:r>
        <w:t xml:space="preserve">This case demonstrates that the</w:t>
      </w:r>
      <w:r>
        <w:t xml:space="preserve"> </w:t>
      </w:r>
      <w:r>
        <w:rPr>
          <w:bCs/>
          <w:b/>
        </w:rPr>
        <w:t xml:space="preserve">Industrial Engineer</w:t>
      </w:r>
      <w:r>
        <w:t xml:space="preserve"> </w:t>
      </w:r>
      <w:r>
        <w:t xml:space="preserve">is not just a cost-cutting role but a value-creating asset. In the competitive market of</w:t>
      </w:r>
      <w:r>
        <w:t xml:space="preserve"> </w:t>
      </w:r>
      <w:r>
        <w:rPr>
          <w:bCs/>
          <w:b/>
        </w:rPr>
        <w:t xml:space="preserve">Bangladesh Dhaka</w:t>
      </w:r>
      <w:r>
        <w:t xml:space="preserve">, efficiency is the primary differentiator.</w:t>
      </w:r>
    </w:p>
    <w:bookmarkEnd w:id="27"/>
    <w:bookmarkStart w:id="28" w:name="challenges-specific-to-bangladesh-dhaka"/>
    <w:p>
      <w:pPr>
        <w:pStyle w:val="Heading2"/>
      </w:pPr>
      <w:r>
        <w:t xml:space="preserve">6. Challenges Specific to Bangladesh Dhaka</w:t>
      </w:r>
    </w:p>
    <w:p>
      <w:pPr>
        <w:pStyle w:val="FirstParagraph"/>
      </w:pPr>
      <w:r>
        <w:t xml:space="preserve">The case study must acknowledge local nuances. The</w:t>
      </w:r>
      <w:r>
        <w:t xml:space="preserve"> </w:t>
      </w:r>
      <w:r>
        <w:rPr>
          <w:bCs/>
          <w:b/>
        </w:rPr>
        <w:t xml:space="preserve">Industrial Engineer</w:t>
      </w:r>
      <w:r>
        <w:t xml:space="preserve">s in this region face unique challenges:</w:t>
      </w:r>
    </w:p>
    <w:p>
      <w:pPr>
        <w:numPr>
          <w:ilvl w:val="0"/>
          <w:numId w:val="1003"/>
        </w:numPr>
        <w:pStyle w:val="Compact"/>
      </w:pPr>
      <w:r>
        <w:rPr>
          <w:bCs/>
          <w:b/>
        </w:rPr>
        <w:t xml:space="preserve">Cultural Resistance to Change:</w:t>
      </w:r>
      <w:r>
        <w:t xml:space="preserve"> </w:t>
      </w:r>
      <w:r>
        <w:t xml:space="preserve">Traditional management styles can be hierarchical. Convincing floor managers to accept data-driven decisions required significant soft skills and training.</w:t>
      </w:r>
    </w:p>
    <w:p>
      <w:pPr>
        <w:numPr>
          <w:ilvl w:val="0"/>
          <w:numId w:val="1003"/>
        </w:numPr>
        <w:pStyle w:val="Compact"/>
      </w:pPr>
      <w:r>
        <w:rPr>
          <w:bCs/>
          <w:b/>
        </w:rPr>
        <w:t xml:space="preserve">Skill Gaps:</w:t>
      </w:r>
      <w:r>
        <w:t xml:space="preserve"> </w:t>
      </w:r>
      <w:r>
        <w:t xml:space="preserve">While there is a growing pool of engineering graduates in</w:t>
      </w:r>
      <w:r>
        <w:t xml:space="preserve"> </w:t>
      </w:r>
      <w:r>
        <w:rPr>
          <w:bCs/>
          <w:b/>
        </w:rPr>
        <w:t xml:space="preserve">Bangladesh Dhaka</w:t>
      </w:r>
      <w:r>
        <w:t xml:space="preserve">, bridging the gap between academic theory and practical factory application remains a hurdle. Continuous on-the-job training was essential.</w:t>
      </w:r>
    </w:p>
    <w:p>
      <w:pPr>
        <w:numPr>
          <w:ilvl w:val="0"/>
          <w:numId w:val="1003"/>
        </w:numPr>
        <w:pStyle w:val="Compact"/>
      </w:pPr>
      <w:r>
        <w:rPr>
          <w:bCs/>
          <w:b/>
        </w:rPr>
        <w:t xml:space="preserve">Inflationary Pressures:</w:t>
      </w:r>
      <w:r>
        <w:t xml:space="preserve"> </w:t>
      </w:r>
      <w:r>
        <w:t xml:space="preserve">Rising costs of raw materials and energy necessitate that the efficiency gains from industrial engineering are constantly reinvested to maintain profit margins.</w:t>
      </w:r>
    </w:p>
    <w:bookmarkEnd w:id="28"/>
    <w:bookmarkStart w:id="29" w:name="X69c7e6a457b80b92c2e3e2ec5133afe378bf3ed"/>
    <w:p>
      <w:pPr>
        <w:pStyle w:val="Heading2"/>
      </w:pPr>
      <w:r>
        <w:t xml:space="preserve">7. Recommendations for Future Industrial Engineers in Bangladesh</w:t>
      </w:r>
    </w:p>
    <w:p>
      <w:pPr>
        <w:pStyle w:val="FirstParagraph"/>
      </w:pPr>
      <w:r>
        <w:t xml:space="preserve">Based on this case study, future industrial engineers operating in</w:t>
      </w:r>
      <w:r>
        <w:t xml:space="preserve"> </w:t>
      </w:r>
      <w:r>
        <w:rPr>
          <w:bCs/>
          <w:b/>
        </w:rPr>
        <w:t xml:space="preserve">Bangladesh Dhaka</w:t>
      </w:r>
      <w:r>
        <w:t xml:space="preserve"> </w:t>
      </w:r>
      <w:r>
        <w:t xml:space="preserve">should adopt the following strategies:</w:t>
      </w:r>
    </w:p>
    <w:p>
      <w:pPr>
        <w:numPr>
          <w:ilvl w:val="0"/>
          <w:numId w:val="1004"/>
        </w:numPr>
        <w:pStyle w:val="Compact"/>
      </w:pPr>
      <w:r>
        <w:rPr>
          <w:bCs/>
          <w:b/>
        </w:rPr>
        <w:t xml:space="preserve">Holistic Training:</w:t>
      </w:r>
      <w:r>
        <w:t xml:space="preserve"> </w:t>
      </w:r>
      <w:r>
        <w:t xml:space="preserve">Invest heavily in training workers not just on technical skills but on the importance of quality and efficiency.</w:t>
      </w:r>
    </w:p>
    <w:p>
      <w:pPr>
        <w:numPr>
          <w:ilvl w:val="0"/>
          <w:numId w:val="1004"/>
        </w:numPr>
        <w:pStyle w:val="Compact"/>
      </w:pPr>
      <w:r>
        <w:rPr>
          <w:bCs/>
          <w:b/>
        </w:rPr>
        <w:t xml:space="preserve">Tech Adoption:</w:t>
      </w:r>
      <w:r>
        <w:t xml:space="preserve"> </w:t>
      </w:r>
      <w:r>
        <w:t xml:space="preserve">Do not be afraid to integrate IoT (Internet of Things) sensors and AI-driven forecasting tools, even in traditional settings.</w:t>
      </w:r>
    </w:p>
    <w:p>
      <w:pPr>
        <w:numPr>
          <w:ilvl w:val="0"/>
          <w:numId w:val="1004"/>
        </w:numPr>
        <w:pStyle w:val="Compact"/>
      </w:pPr>
      <w:r>
        <w:rPr>
          <w:bCs/>
          <w:b/>
        </w:rPr>
        <w:t xml:space="preserve">Sustainability Focus:</w:t>
      </w:r>
      <w:r>
        <w:t xml:space="preserve"> </w:t>
      </w:r>
      <w:r>
        <w:t xml:space="preserve">As global demand for green manufacturing rises, industrial engineers must prioritize energy-efficient processes and waste recycling protocols.</w:t>
      </w:r>
    </w:p>
    <w:bookmarkEnd w:id="29"/>
    <w:bookmarkStart w:id="30" w:name="conclusion"/>
    <w:p>
      <w:pPr>
        <w:pStyle w:val="Heading2"/>
      </w:pPr>
      <w:r>
        <w:t xml:space="preserve">8. Conclusion</w:t>
      </w:r>
    </w:p>
    <w:p>
      <w:pPr>
        <w:pStyle w:val="FirstParagraph"/>
      </w:pPr>
      <w:r>
        <w:t xml:space="preserve">The case of the mid-sized RMG factory illustrates the profound impact an dedicated professional can have on a developing economy. The</w:t>
      </w:r>
      <w:r>
        <w:t xml:space="preserve"> </w:t>
      </w:r>
      <w:r>
        <w:rPr>
          <w:bCs/>
          <w:b/>
        </w:rPr>
        <w:t xml:space="preserve">Bangladesh Dhaka</w:t>
      </w:r>
      <w:r>
        <w:t xml:space="preserve"> </w:t>
      </w:r>
      <w:r>
        <w:t xml:space="preserve">manufacturing sector is evolving from a labor-intensive model to a technology and efficiency-driven model. At the heart of this transformation is the</w:t>
      </w:r>
      <w:r>
        <w:t xml:space="preserve"> </w:t>
      </w:r>
      <w:r>
        <w:rPr>
          <w:bCs/>
          <w:b/>
        </w:rPr>
        <w:t xml:space="preserve">Industrial Engineer</w:t>
      </w:r>
      <w:r>
        <w:t xml:space="preserve">.</w:t>
      </w:r>
    </w:p>
    <w:p>
      <w:pPr>
        <w:pStyle w:val="BodyText"/>
      </w:pPr>
      <w:r>
        <w:t xml:space="preserve">In conclusion, for industries in</w:t>
      </w:r>
      <w:r>
        <w:t xml:space="preserve"> </w:t>
      </w:r>
      <w:r>
        <w:rPr>
          <w:bCs/>
          <w:b/>
        </w:rPr>
        <w:t xml:space="preserve">Bangladesh Dhaka</w:t>
      </w:r>
      <w:r>
        <w:t xml:space="preserve">, hiring and empowering industrial engineers is no longer optional; it is a strategic necessity. These professionals bridge the gap between traditional manufacturing methods and modern global standards. By optimizing processes, reducing waste, and enhancing worker welfare through balanced workloads, the industrial engineer ensures that businesses in</w:t>
      </w:r>
      <w:r>
        <w:t xml:space="preserve"> </w:t>
      </w:r>
      <w:r>
        <w:rPr>
          <w:bCs/>
          <w:b/>
        </w:rPr>
        <w:t xml:space="preserve">Bangladesh Dhaka</w:t>
      </w:r>
      <w:r>
        <w:t xml:space="preserve"> </w:t>
      </w:r>
      <w:r>
        <w:t xml:space="preserve">remain competitive on the world stage while fostering sustainable local growth.</w:t>
      </w:r>
    </w:p>
    <w:p>
      <w:pPr>
        <w:pStyle w:val="BodyText"/>
      </w:pPr>
      <w:r>
        <w:rPr>
          <w:iCs/>
          <w:i/>
        </w:rPr>
        <w:t xml:space="preserve">This document serves as a testament to the power of engineering principles when applied with cultural sensitivity and strategic vision in emerging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Bangladesh, Dhaka</dc:title>
  <dc:creator/>
  <dc:language>en</dc:language>
  <cp:keywords/>
  <dcterms:created xsi:type="dcterms:W3CDTF">2026-07-29T03:33:47Z</dcterms:created>
  <dcterms:modified xsi:type="dcterms:W3CDTF">2026-07-29T03:33:47Z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