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Beijing’s</w:t>
      </w:r>
      <w:r>
        <w:t xml:space="preserve"> </w:t>
      </w:r>
      <w:r>
        <w:t xml:space="preserve">Manufacturing</w:t>
      </w:r>
      <w:r>
        <w:t xml:space="preserve"> </w:t>
      </w:r>
      <w:r>
        <w:t xml:space="preserve">Sector</w:t>
      </w:r>
    </w:p>
    <w:bookmarkStart w:id="32" w:name="X679b1b62582a2ffe68f878a449ab461e834455c"/>
    <w:p>
      <w:pPr>
        <w:pStyle w:val="Heading1"/>
      </w:pPr>
      <w:r>
        <w:t xml:space="preserve">Case Study: Optimizing High-Speed Manufacturing through Industrial Engineering in China Beijing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p>
    <w:p>
      <w:pPr>
        <w:pStyle w:val="BodyText"/>
      </w:pPr>
      <w:r>
        <w:t xml:space="preserve">Subject: Strategic Implementation of Industrial Engineering Principles in the Capital Region</w:t>
      </w:r>
      <w:r>
        <w:br/>
      </w:r>
    </w:p>
    <w:bookmarkStart w:id="20" w:name="executive-summary"/>
    <w:p>
      <w:pPr>
        <w:pStyle w:val="Heading2"/>
      </w:pPr>
      <w:r>
        <w:t xml:space="preserve">1. Executive Summary</w:t>
      </w:r>
    </w:p>
    <w:p>
      <w:pPr>
        <w:pStyle w:val="FirstParagraph"/>
      </w:pPr>
      <w:r>
        <w:t xml:space="preserve">This case study examines the transformative impact of</w:t>
      </w:r>
      <w:r>
        <w:t xml:space="preserve"> </w:t>
      </w:r>
      <w:r>
        <w:rPr>
          <w:bCs/>
          <w:b/>
        </w:rPr>
        <w:t xml:space="preserve">Industrial Engineer methodologies on manufacturing operations within China Beijing.</w:t>
      </w:r>
      <w:r>
        <w:t xml:space="preserve">. As the capital of the People's Republic of China, Beijing has evolved from a historical cultural hub into a critical center for high-tech manufacturing, automotive production, and advanced electronics. However, rapid urbanization and strict environmental regulations have posed unique challenges to traditional production models. This document details how an</w:t>
      </w:r>
      <w:r>
        <w:t xml:space="preserve"> </w:t>
      </w:r>
      <w:r>
        <w:rPr>
          <w:bCs/>
          <w:b/>
        </w:rPr>
        <w:t xml:space="preserve">Industrial Engineer</w:t>
      </w:r>
      <w:r>
        <w:t xml:space="preserve"> </w:t>
      </w:r>
      <w:r>
        <w:t xml:space="preserve">successfully streamlined operations at "Beijing Apex Motors," a leading electric vehicle (EV) assembly plant located in the Shunyi District of Beijing. The primary objective was to enhance productivity, reduce waste, and ensure compliance with Beijing’s stringent sustainability standards while maintaining high-quality output.</w:t>
      </w:r>
    </w:p>
    <w:bookmarkEnd w:id="20"/>
    <w:bookmarkStart w:id="21" w:name="background-and-context"/>
    <w:p>
      <w:pPr>
        <w:pStyle w:val="Heading2"/>
      </w:pPr>
      <w:r>
        <w:t xml:space="preserve">2. Background and Context</w:t>
      </w:r>
    </w:p>
    <w:p>
      <w:pPr>
        <w:pStyle w:val="FirstParagraph"/>
      </w:pPr>
      <w:r>
        <w:t xml:space="preserve">The manufacturing landscape in</w:t>
      </w:r>
      <w:r>
        <w:t xml:space="preserve"> </w:t>
      </w:r>
      <w:r>
        <w:rPr>
          <w:bCs/>
          <w:b/>
        </w:rPr>
        <w:t xml:space="preserve">China Beijing</w:t>
      </w:r>
      <w:r>
        <w:t xml:space="preserve"> </w:t>
      </w:r>
      <w:r>
        <w:t xml:space="preserve">is characterized by a shift toward Industry 4.0 technologies. The local government has implemented aggressive policies to reduce carbon emissions and optimize land use, forcing companies to adopt leaner, more efficient processes. Beijing Apex Motors, established fifteen years ago, faced increasing pressure to modernize its legacy assembly lines.</w:t>
      </w:r>
      <w:r>
        <w:t xml:space="preserve"> </w:t>
      </w:r>
      <w:r>
        <w:t xml:space="preserve">Before the intervention of the</w:t>
      </w:r>
      <w:r>
        <w:t xml:space="preserve"> </w:t>
      </w:r>
      <w:r>
        <w:rPr>
          <w:bCs/>
          <w:b/>
        </w:rPr>
        <w:t xml:space="preserve">Industrial Engineer</w:t>
      </w:r>
      <w:r>
        <w:t xml:space="preserve">, the facility suffered from significant bottlenecks in its chassis welding department and excessive inventory holding costs due to poor supply chain coordination with local suppliers in Hebei province. The average cycle time per vehicle was 42 hours, exceeding industry benchmarks by 15%. Furthermore, material handling inefficiencies resulted in a high rate of minor assembly defects, impacting the brand reputation of the company in the competitive Beijing market.</w:t>
      </w:r>
    </w:p>
    <w:bookmarkEnd w:id="21"/>
    <w:bookmarkStart w:id="22" w:name="problem-statement"/>
    <w:p>
      <w:pPr>
        <w:pStyle w:val="Heading2"/>
      </w:pPr>
      <w:r>
        <w:t xml:space="preserve">3. Problem Statement</w:t>
      </w:r>
    </w:p>
    <w:p>
      <w:pPr>
        <w:pStyle w:val="FirstParagraph"/>
      </w:pPr>
      <w:r>
        <w:t xml:space="preserve">The core challenges identified at Beijing Apex Motors were:</w:t>
      </w:r>
    </w:p>
    <w:p>
      <w:pPr>
        <w:numPr>
          <w:ilvl w:val="0"/>
          <w:numId w:val="1001"/>
        </w:numPr>
        <w:pStyle w:val="Compact"/>
      </w:pPr>
      <w:r>
        <w:rPr>
          <w:bCs/>
          <w:b/>
        </w:rPr>
        <w:t xml:space="preserve">Inefficient Workflow:</w:t>
      </w:r>
      <w:r>
        <w:t xml:space="preserve"> </w:t>
      </w:r>
      <w:r>
        <w:t xml:space="preserve">The layout of the factory floor did not support a linear flow, causing materials to travel excessive distances.</w:t>
      </w:r>
    </w:p>
    <w:p>
      <w:pPr>
        <w:numPr>
          <w:ilvl w:val="0"/>
          <w:numId w:val="1001"/>
        </w:numPr>
        <w:pStyle w:val="Compact"/>
      </w:pPr>
      <w:r>
        <w:rPr>
          <w:bCs/>
          <w:b/>
        </w:rPr>
        <w:t xml:space="preserve">Labor Utilization:</w:t>
      </w:r>
      <w:r>
        <w:t xml:space="preserve"> </w:t>
      </w:r>
      <w:r>
        <w:t xml:space="preserve">Manual processes in the final inspection stage led to fatigue-related errors and variable output rates.</w:t>
      </w:r>
    </w:p>
    <w:p>
      <w:pPr>
        <w:numPr>
          <w:ilvl w:val="0"/>
          <w:numId w:val="1001"/>
        </w:numPr>
        <w:pStyle w:val="Compact"/>
      </w:pPr>
      <w:r>
        <w:rPr>
          <w:bCs/>
          <w:b/>
        </w:rPr>
        <w:t xml:space="preserve">Sustainability Compliance:</w:t>
      </w:r>
      <w:r>
        <w:t xml:space="preserve"> </w:t>
      </w:r>
      <w:r>
        <w:t xml:space="preserve">The current process generated significant scrap material, violating new Beijing environmental protocols regarding waste management.</w:t>
      </w:r>
    </w:p>
    <w:bookmarkEnd w:id="22"/>
    <w:bookmarkStart w:id="27" w:name="Xfcf298ebeef8d80c6b36fa36197526fe2839a04"/>
    <w:p>
      <w:pPr>
        <w:pStyle w:val="Heading2"/>
      </w:pPr>
      <w:r>
        <w:t xml:space="preserve">4. Methodology: The Industrial Engineering Approach</w:t>
      </w:r>
    </w:p>
    <w:p>
      <w:pPr>
        <w:pStyle w:val="FirstParagraph"/>
      </w:pPr>
      <w:r>
        <w:t xml:space="preserve">A senior</w:t>
      </w:r>
      <w:r>
        <w:t xml:space="preserve"> </w:t>
      </w:r>
      <w:r>
        <w:rPr>
          <w:bCs/>
          <w:b/>
        </w:rPr>
        <w:t xml:space="preserve">Industrial Engineer</w:t>
      </w:r>
      <w:r>
        <w:t xml:space="preserve">, brought in as the lead consultant for this transformation project, applied a holistic set of</w:t>
      </w:r>
      <w:r>
        <w:t xml:space="preserve"> </w:t>
      </w:r>
      <w:r>
        <w:rPr>
          <w:bCs/>
          <w:b/>
        </w:rPr>
        <w:t xml:space="preserve">I industrial engineering tools and principles tailored to the specific context of China Beijing.</w:t>
      </w:r>
      <w:r>
        <w:t xml:space="preserve">. The approach followed a structured DMAIC (Define, Measure, Analyze, Improve, Control) framework.</w:t>
      </w:r>
    </w:p>
    <w:bookmarkStart w:id="23" w:name="value-stream-mapping-vsm"/>
    <w:p>
      <w:pPr>
        <w:pStyle w:val="Heading3"/>
      </w:pPr>
      <w:r>
        <w:t xml:space="preserve">4.1 Value Stream Mapping (VSM)</w:t>
      </w:r>
    </w:p>
    <w:p>
      <w:pPr>
        <w:pStyle w:val="FirstParagraph"/>
      </w:pPr>
      <w:r>
        <w:t xml:space="preserve">The first step involved creating a current-state value stream map. The</w:t>
      </w:r>
      <w:r>
        <w:t xml:space="preserve"> </w:t>
      </w:r>
      <w:r>
        <w:rPr>
          <w:bCs/>
          <w:b/>
        </w:rPr>
        <w:t xml:space="preserve">Industrial Engineer</w:t>
      </w:r>
      <w:r>
        <w:t xml:space="preserve"> </w:t>
      </w:r>
      <w:r>
        <w:t xml:space="preserve">spent two weeks on the shop floor in Beijing observing every movement of workers and materials. This revealed that 40% of the process time was non-value-added, primarily due to waiting times for parts and redundant transport within the facility.</w:t>
      </w:r>
    </w:p>
    <w:bookmarkEnd w:id="23"/>
    <w:bookmarkStart w:id="24" w:name="facility-layout-optimization"/>
    <w:p>
      <w:pPr>
        <w:pStyle w:val="Heading3"/>
      </w:pPr>
      <w:r>
        <w:t xml:space="preserve">4.2 Facility Layout Optimization</w:t>
      </w:r>
    </w:p>
    <w:p>
      <w:pPr>
        <w:pStyle w:val="FirstParagraph"/>
      </w:pPr>
      <w:r>
        <w:t xml:space="preserve">Using computer-aided design (CAD) simulations, the</w:t>
      </w:r>
      <w:r>
        <w:t xml:space="preserve"> </w:t>
      </w:r>
      <w:r>
        <w:rPr>
          <w:bCs/>
          <w:b/>
        </w:rPr>
        <w:t xml:space="preserve">Industrial Engineer</w:t>
      </w:r>
      <w:r>
        <w:t xml:space="preserve"> </w:t>
      </w:r>
      <w:r>
        <w:t xml:space="preserve">proposed a cellular manufacturing layout. Instead of a functional layout where all welding machines were grouped together, cells were created that performed sequential operations for specific vehicle models. This change significantly reduced material handling distance and facilitated just-in-time (JIT) delivery from nearby suppliers in the Beijing-Tianjin-Hebei integration zone.</w:t>
      </w:r>
    </w:p>
    <w:bookmarkEnd w:id="24"/>
    <w:bookmarkStart w:id="25" w:name="lean-six-sigma-implementation"/>
    <w:p>
      <w:pPr>
        <w:pStyle w:val="Heading3"/>
      </w:pPr>
      <w:r>
        <w:t xml:space="preserve">4.3 Lean Six Sigma Implementation</w:t>
      </w:r>
    </w:p>
    <w:p>
      <w:pPr>
        <w:pStyle w:val="FirstParagraph"/>
      </w:pPr>
      <w:r>
        <w:t xml:space="preserve">To address defect rates, the team applied Six Sigma methodologies to identify root causes of errors in the assembly line. Statistical analysis revealed that inconsistencies were largely due to ergonomic issues affecting worker precision during peak shifts. The</w:t>
      </w:r>
      <w:r>
        <w:t xml:space="preserve"> </w:t>
      </w:r>
      <w:r>
        <w:rPr>
          <w:bCs/>
          <w:b/>
        </w:rPr>
        <w:t xml:space="preserve">Industrial Engineer</w:t>
      </w:r>
      <w:r>
        <w:t xml:space="preserve"> </w:t>
      </w:r>
      <w:r>
        <w:t xml:space="preserve">redesigned workstations with adjustable heights and improved lighting, aligning with ergonomic standards popular in advanced manufacturing hubs globally but often overlooked in older facilities in China Beijing.</w:t>
      </w:r>
    </w:p>
    <w:bookmarkEnd w:id="25"/>
    <w:bookmarkStart w:id="26" w:name="technology-integration"/>
    <w:p>
      <w:pPr>
        <w:pStyle w:val="Heading3"/>
      </w:pPr>
      <w:r>
        <w:t xml:space="preserve">4.4 Technology Integration</w:t>
      </w:r>
    </w:p>
    <w:p>
      <w:pPr>
        <w:pStyle w:val="FirstParagraph"/>
      </w:pPr>
      <w:r>
        <w:t xml:space="preserve">Recognizing the digital readiness of</w:t>
      </w:r>
      <w:r>
        <w:t xml:space="preserve"> </w:t>
      </w:r>
      <w:r>
        <w:rPr>
          <w:bCs/>
          <w:b/>
        </w:rPr>
        <w:t xml:space="preserve">China Beijing's</w:t>
      </w:r>
      <w:r>
        <w:t xml:space="preserve"> </w:t>
      </w:r>
      <w:r>
        <w:t xml:space="preserve">infrastructure, the</w:t>
      </w:r>
      <w:r>
        <w:t xml:space="preserve"> </w:t>
      </w:r>
      <w:r>
        <w:rPr>
          <w:bCs/>
          <w:b/>
        </w:rPr>
        <w:t xml:space="preserve">Industrial Engineer</w:t>
      </w:r>
      <w:r>
        <w:t xml:space="preserve">&gt; integrated IoT sensors into the machinery to monitor real-time performance data. This allowed for predictive maintenance, reducing unplanned downtime by 30%. The integration also supported a centralized dashboard accessible by management in Beijing’s central business district, enabling data-driven decision-making.</w:t>
      </w:r>
    </w:p>
    <w:bookmarkEnd w:id="26"/>
    <w:bookmarkEnd w:id="27"/>
    <w:bookmarkStart w:id="28" w:name="implementation-and-challenges"/>
    <w:p>
      <w:pPr>
        <w:pStyle w:val="Heading2"/>
      </w:pPr>
      <w:r>
        <w:t xml:space="preserve">5. Implementation and Challenges</w:t>
      </w:r>
    </w:p>
    <w:p>
      <w:pPr>
        <w:pStyle w:val="FirstParagraph"/>
      </w:pPr>
      <w:r>
        <w:t xml:space="preserve">The implementation phase faced cultural and logistical hurdles typical of the region. Initial resistance from veteran workers was observed due to fears that automation would replace jobs—a common concern in rapidly automating sectors of</w:t>
      </w:r>
      <w:r>
        <w:t xml:space="preserve"> </w:t>
      </w:r>
      <w:r>
        <w:rPr>
          <w:bCs/>
          <w:b/>
        </w:rPr>
        <w:t xml:space="preserve">China Beijing</w:t>
      </w:r>
      <w:r>
        <w:t xml:space="preserve">. To mitigate this, the</w:t>
      </w:r>
      <w:r>
        <w:t xml:space="preserve"> </w:t>
      </w:r>
      <w:r>
        <w:rPr>
          <w:bCs/>
          <w:b/>
        </w:rPr>
        <w:t xml:space="preserve">Industrial Engineer</w:t>
      </w:r>
      <w:r>
        <w:t xml:space="preserve">&gt; collaborated with HR to launch a reskilling program, training workers to operate and maintain the new automated systems. This approach not only preserved employment but elevated the skill level of the local workforce.</w:t>
      </w:r>
      <w:r>
        <w:t xml:space="preserve"> </w:t>
      </w:r>
      <w:r>
        <w:t xml:space="preserve">Additionally, supply chain disruptions caused by seasonal air quality controls in Beijing occasionally delayed part deliveries. The</w:t>
      </w:r>
      <w:r>
        <w:t xml:space="preserve"> </w:t>
      </w:r>
      <w:r>
        <w:rPr>
          <w:bCs/>
          <w:b/>
        </w:rPr>
        <w:t xml:space="preserve">Industrial Engineer</w:t>
      </w:r>
      <w:r>
        <w:t xml:space="preserve">&gt; developed a dynamic safety stock model that adjusted inventory levels based on real-time pollution data and traffic restrictions, ensuring continuity of production despite external environmental factors.</w:t>
      </w:r>
    </w:p>
    <w:bookmarkEnd w:id="28"/>
    <w:bookmarkStart w:id="29" w:name="results-and-impact"/>
    <w:p>
      <w:pPr>
        <w:pStyle w:val="Heading2"/>
      </w:pPr>
      <w:r>
        <w:t xml:space="preserve">6. Results and Impact</w:t>
      </w:r>
    </w:p>
    <w:p>
      <w:pPr>
        <w:pStyle w:val="FirstParagraph"/>
      </w:pPr>
      <w:r>
        <w:t xml:space="preserve">Six months after the full implementation of the</w:t>
      </w:r>
      <w:r>
        <w:t xml:space="preserve"> </w:t>
      </w:r>
      <w:r>
        <w:rPr>
          <w:bCs/>
          <w:b/>
        </w:rPr>
        <w:t xml:space="preserve">I industrial engineering strategies,</w:t>
      </w:r>
      <w:r>
        <w:t xml:space="preserve"> </w:t>
      </w:r>
      <w:r>
        <w:t xml:space="preserve">Beijing Apex Motors reported significant improvements:</w:t>
      </w:r>
    </w:p>
    <w:p>
      <w:pPr>
        <w:numPr>
          <w:ilvl w:val="0"/>
          <w:numId w:val="1002"/>
        </w:numPr>
        <w:pStyle w:val="Compact"/>
      </w:pPr>
      <w:r>
        <w:rPr>
          <w:bCs/>
          <w:b/>
        </w:rPr>
        <w:t xml:space="preserve">Cycle Time Reduction:</w:t>
      </w:r>
      <w:r>
        <w:t xml:space="preserve"> </w:t>
      </w:r>
      <w:r>
        <w:t xml:space="preserve">The average time to assemble one vehicle decreased from 42 hours to 35 hours, a 16.7% improvement.</w:t>
      </w:r>
    </w:p>
    <w:p>
      <w:pPr>
        <w:numPr>
          <w:ilvl w:val="0"/>
          <w:numId w:val="1002"/>
        </w:numPr>
        <w:pStyle w:val="Compact"/>
      </w:pPr>
      <w:r>
        <w:rPr>
          <w:bCs/>
          <w:b/>
        </w:rPr>
        <w:t xml:space="preserve">Waste Reduction:</w:t>
      </w:r>
      <w:r>
        <w:t xml:space="preserve"> </w:t>
      </w:r>
      <w:r>
        <w:t xml:space="preserve">Scrap material was reduced by 25%, helping the company meet and exceed Beijing’s strict environmental compliance standards.</w:t>
      </w:r>
    </w:p>
    <w:p>
      <w:pPr>
        <w:numPr>
          <w:ilvl w:val="0"/>
          <w:numId w:val="1002"/>
        </w:numPr>
        <w:pStyle w:val="Compact"/>
      </w:pPr>
      <w:r>
        <w:rPr>
          <w:bCs/>
          <w:b/>
        </w:rPr>
        <w:t xml:space="preserve">Labor Productivity:</w:t>
      </w:r>
      <w:r>
        <w:t xml:space="preserve"> </w:t>
      </w:r>
      <w:r>
        <w:t xml:space="preserve">Output per worker increased by 20% due to ergonomic improvements and streamlined workflows.</w:t>
      </w:r>
    </w:p>
    <w:p>
      <w:pPr>
        <w:numPr>
          <w:ilvl w:val="0"/>
          <w:numId w:val="1002"/>
        </w:numPr>
        <w:pStyle w:val="Compact"/>
      </w:pPr>
      <w:r>
        <w:rPr>
          <w:bCs/>
          <w:b/>
        </w:rPr>
        <w:t xml:space="preserve">Economic Impact:</w:t>
      </w:r>
      <w:r>
        <w:t xml:space="preserve"> </w:t>
      </w:r>
      <w:r>
        <w:t xml:space="preserve">The factory achieved an annual cost saving of approximately 4.5 million RMB, enhancing the profitability of the plant within the Beijing economic zone.</w:t>
      </w:r>
    </w:p>
    <w:bookmarkEnd w:id="29"/>
    <w:bookmarkStart w:id="30" w:name="conclusion"/>
    <w:p>
      <w:pPr>
        <w:pStyle w:val="Heading2"/>
      </w:pPr>
      <w:r>
        <w:t xml:space="preserve">7. Conclusion</w:t>
      </w:r>
    </w:p>
    <w:p>
      <w:pPr>
        <w:pStyle w:val="FirstParagraph"/>
      </w:pPr>
      <w:r>
        <w:t xml:space="preserve">This case study demonstrates that</w:t>
      </w:r>
      <w:r>
        <w:t xml:space="preserve"> </w:t>
      </w:r>
      <w:r>
        <w:rPr>
          <w:bCs/>
          <w:b/>
        </w:rPr>
        <w:t xml:space="preserve">I industrial engineering principles are not merely theoretical concepts but practical tools capable of driving substantial operational excellence in complex environments like China Beijing.</w:t>
      </w:r>
      <w:r>
        <w:t xml:space="preserve">. The successful transformation at Beijing Apex Motors highlights the importance of adapting global best practices to local conditions, including cultural dynamics, regulatory environments, and technological infrastructure.</w:t>
      </w:r>
      <w:r>
        <w:t xml:space="preserve"> </w:t>
      </w:r>
      <w:r>
        <w:t xml:space="preserve">For future initiatives in</w:t>
      </w:r>
      <w:r>
        <w:t xml:space="preserve"> </w:t>
      </w:r>
      <w:r>
        <w:rPr>
          <w:bCs/>
          <w:b/>
        </w:rPr>
        <w:t xml:space="preserve">China Beijing</w:t>
      </w:r>
      <w:r>
        <w:t xml:space="preserve">, it is recommended that companies prioritize the integration of data analytics with traditional lean methods. The role of the</w:t>
      </w:r>
      <w:r>
        <w:t xml:space="preserve"> </w:t>
      </w:r>
      <w:r>
        <w:rPr>
          <w:bCs/>
          <w:b/>
        </w:rPr>
        <w:t xml:space="preserve">I Industrial Engineer</w:t>
      </w:r>
      <w:r>
        <w:t xml:space="preserve">&gt; continues to evolve from a process optimizer to a strategic partner who leverages technology and human capital to drive sustainable growth. As Beijing remains at the forefront of China’s technological innovation, its manufacturing sector serves as a vital case study for how engineering excellence can harmonize with urban sustainability goals.</w:t>
      </w:r>
    </w:p>
    <w:bookmarkEnd w:id="30"/>
    <w:bookmarkStart w:id="31" w:name="recommendations"/>
    <w:p>
      <w:pPr>
        <w:pStyle w:val="Heading2"/>
      </w:pPr>
      <w:r>
        <w:t xml:space="preserve">8. Recommendations</w:t>
      </w:r>
    </w:p>
    <w:p>
      <w:pPr>
        <w:pStyle w:val="FirstParagraph"/>
      </w:pPr>
      <w:r>
        <w:t xml:space="preserve">1.</w:t>
      </w:r>
      <w:r>
        <w:rPr>
          <w:bCs/>
          <w:b/>
        </w:rPr>
        <w:t xml:space="preserve">Continuous Improvement Culture:</w:t>
      </w:r>
      <w:r>
        <w:t xml:space="preserve"> </w:t>
      </w:r>
      <w:r>
        <w:t xml:space="preserve">Organizations in Beijing should institutionalize the Kaizen philosophy to ensure that gains are sustained and further improvements are constantly sought.</w:t>
      </w:r>
    </w:p>
    <w:p>
      <w:pPr>
        <w:pStyle w:val="BodyText"/>
      </w:pPr>
      <w:r>
        <w:t xml:space="preserve">2.</w:t>
      </w:r>
    </w:p>
    <w:p>
      <w:pPr>
        <w:pStyle w:val="BodyText"/>
      </w:pPr>
      <w:r>
        <w:t xml:space="preserve">Digital Twins:</w:t>
      </w:r>
      <w:r>
        <w:t xml:space="preserve"> </w:t>
      </w:r>
      <w:r>
        <w:t xml:space="preserve">Adopt digital twin technologies to simulate changes before implementation, reducing risk in high-speed markets like China Beijing.</w:t>
      </w:r>
    </w:p>
    <w:p>
      <w:pPr>
        <w:pStyle w:val="BodyText"/>
      </w:pPr>
      <w:r>
        <w:t xml:space="preserve">3.</w:t>
      </w:r>
    </w:p>
    <w:p>
      <w:pPr>
        <w:pStyle w:val="BodyText"/>
      </w:pPr>
      <w:r>
        <w:t xml:space="preserve">Workforce Development:</w:t>
      </w:r>
      <w:r>
        <w:t xml:space="preserve"> </w:t>
      </w:r>
      <w:r>
        <w:t xml:space="preserve">Invest heavily in upskilling programs to align the local labor force with Industry 4.0 requirements, ensuring long-term competitiveness.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Industrial Engineering in China Beijing’s Manufacturing Sector</dc:title>
  <dc:creator/>
  <cp:keywords/>
  <dcterms:created xsi:type="dcterms:W3CDTF">2026-07-29T04:22:17Z</dcterms:created>
  <dcterms:modified xsi:type="dcterms:W3CDTF">2026-07-29T04:22:17Z</dcterms:modified>
</cp:coreProperties>
</file>

<file path=docProps/custom.xml><?xml version="1.0" encoding="utf-8"?>
<Properties xmlns="http://schemas.openxmlformats.org/officeDocument/2006/custom-properties" xmlns:vt="http://schemas.openxmlformats.org/officeDocument/2006/docPropsVTypes"/>
</file>