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Industrial</w:t>
      </w:r>
      <w:r>
        <w:t xml:space="preserve"> </w:t>
      </w:r>
      <w:r>
        <w:t xml:space="preserve">Engineer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9" w:name="X97e3051164c9753c198ecc30e41f6fd63c1e92f"/>
    <w:p>
      <w:pPr>
        <w:pStyle w:val="Heading1"/>
      </w:pPr>
      <w:r>
        <w:t xml:space="preserve">Optimizing Maritime Logistics and Manufacturing Efficiency in France Marseille: A Case Study for Industrial Engineers</w:t>
      </w:r>
    </w:p>
    <w:p>
      <w:pPr>
        <w:pStyle w:val="FirstParagraph"/>
      </w:pPr>
      <w:r>
        <w:rPr>
          <w:bCs/>
          <w:b/>
        </w:rPr>
        <w:t xml:space="preserve">Date:</w:t>
      </w:r>
      <w:r>
        <w:t xml:space="preserve"> </w:t>
      </w:r>
      <w:r>
        <w:t xml:space="preserve">October 2023</w:t>
      </w:r>
      <w:r>
        <w:br/>
      </w:r>
    </w:p>
    <w:p>
      <w:pPr>
        <w:pStyle w:val="BodyText"/>
      </w:pPr>
      <w:r>
        <w:t xml:space="preserve">Candidate Profile:</w:t>
      </w:r>
    </w:p>
    <w:p>
      <w:pPr>
        <w:pStyle w:val="BodyText"/>
      </w:pPr>
      <w:r>
        <w:t xml:space="preserve">Location Focus:Marseille, France</w:t>
      </w:r>
      <w:r>
        <w:br/>
      </w:r>
    </w:p>
    <w:p>
      <w:pPr>
        <w:pStyle w:val="BodyText"/>
      </w:pPr>
      <w:r>
        <w:t xml:space="preserve">Sector:Multimodal Logistics &amp; Advanced Manufacturing</w:t>
      </w:r>
    </w:p>
    <w:bookmarkStart w:id="20" w:name="executive-summary"/>
    <w:p>
      <w:pPr>
        <w:pStyle w:val="Heading2"/>
      </w:pPr>
      <w:r>
        <w:t xml:space="preserve">1. Executive Summary</w:t>
      </w:r>
    </w:p>
    <w:p>
      <w:pPr>
        <w:pStyle w:val="FirstParagraph"/>
      </w:pPr>
      <w:r>
        <w:t xml:space="preserve">In the heart of the Mediterranean,</w:t>
      </w:r>
      <w:r>
        <w:t xml:space="preserve"> </w:t>
      </w:r>
      <w:r>
        <w:rPr>
          <w:bCs/>
          <w:b/>
        </w:rPr>
        <w:t xml:space="preserve">France Marseille</w:t>
      </w:r>
    </w:p>
    <w:p>
      <w:pPr>
        <w:pStyle w:val="BodyText"/>
      </w:pPr>
      <w:r>
        <w:t xml:space="preserve">The primary objective is to demonstrate how an</w:t>
      </w:r>
    </w:p>
    <w:p>
      <w:pPr>
        <w:pStyle w:val="BodyText"/>
      </w:pPr>
      <w:r>
        <w:t xml:space="preserve">Industrial Engineer leverages data analytics, lean management principles, and sustainable practices to drive operational excellence. By focusing on the unique geographical and economic characteristics of</w:t>
      </w:r>
      <w:r>
        <w:t xml:space="preserve"> </w:t>
      </w:r>
      <w:r>
        <w:rPr>
          <w:bCs/>
          <w:b/>
        </w:rPr>
        <w:t xml:space="preserve">Marseille</w:t>
      </w:r>
      <w:r>
        <w:t xml:space="preserve">, this study highlights the necessity for engineers who can bridge the gap between traditional maritime operations and modern digital transformation.</w:t>
      </w:r>
    </w:p>
    <w:bookmarkEnd w:id="20"/>
    <w:bookmarkStart w:id="28" w:name="X11aadedb6f5f5ff6176c4ebb9b3ebecf35716d9"/>
    <w:p>
      <w:pPr>
        <w:pStyle w:val="Heading2"/>
      </w:pPr>
      <w:r>
        <w:t xml:space="preserve">2. Contextual Background: The Marseille Industrial Landscape</w:t>
      </w:r>
    </w:p>
    <w:p>
      <w:pPr>
        <w:pStyle w:val="FirstParagraph"/>
      </w:pPr>
      <w:r>
        <w:rPr>
          <w:bCs/>
          <w:b/>
        </w:rPr>
        <w:t xml:space="preserve">Marseille, France,</w:t>
      </w:r>
      <w:r>
        <w:t xml:space="preserve">, it possesses deep-rooted industrial heritage combined with modern infrastructure projects such as the Grand Port Maritime de Marseille-Fos and ongoing urban renewal initiatives like Euroméditerranée.</w:t>
      </w:r>
    </w:p>
    <w:p>
      <w:pPr>
        <w:pStyle w:val="BodyText"/>
      </w:pPr>
      <w:r>
        <w:t xml:space="preserve">The region is characterized by:</w:t>
      </w:r>
    </w:p>
    <w:p>
      <w:pPr>
        <w:numPr>
          <w:ilvl w:val="0"/>
          <w:numId w:val="1001"/>
        </w:numPr>
        <w:pStyle w:val="Compact"/>
      </w:pPr>
      <w:r>
        <w:t xml:space="preserve">Multimodal Connectivity:A seamless integration of sea, rail, and road transport necessitates sophisticated supply chain coordination.</w:t>
      </w:r>
    </w:p>
    <w:p>
      <w:pPr>
        <w:numPr>
          <w:ilvl w:val="0"/>
          <w:numId w:val="1001"/>
        </w:numPr>
        <w:pStyle w:val="Compact"/>
      </w:pPr>
      <w:r>
        <w:rPr>
          <w:bCs/>
          <w:b/>
        </w:rPr>
        <w:t xml:space="preserve">Economic Diversity:</w:t>
      </w:r>
      <w:r>
        <w:t xml:space="preserve"> </w:t>
      </w:r>
      <w:r>
        <w:t xml:space="preserve">A mix of heavy industry (petrochemicals in Fos-sur-Mer), automotive manufacturing (Renault's historical presence), and emerging tech hubs.</w:t>
      </w:r>
    </w:p>
    <w:p>
      <w:pPr>
        <w:numPr>
          <w:ilvl w:val="0"/>
          <w:numId w:val="1001"/>
        </w:numPr>
        <w:pStyle w:val="Compact"/>
      </w:pPr>
      <w:r>
        <w:t xml:space="preserve">Sustainability Pressures:Strict EU environmental regulations require immediate adoption of green technologies and circular economy models.</w:t>
      </w:r>
    </w:p>
    <w:p>
      <w:pPr>
        <w:pStyle w:val="FirstParagraph"/>
      </w:pPr>
      <w:r>
        <w:t xml:space="preserve">An</w:t>
      </w:r>
    </w:p>
    <w:p>
      <w:pPr>
        <w:pStyle w:val="BodyText"/>
      </w:pPr>
      <w:r>
        <w:t xml:space="preserve">The Marseille, their responsibilities extend beyond traditional factory floor improvements to include complex logistics network design and regulatory compliance management.</w:t>
      </w:r>
    </w:p>
    <w:bookmarkStart w:id="21" w:name="key-responsibilities"/>
    <w:p>
      <w:pPr>
        <w:pStyle w:val="Heading3"/>
      </w:pPr>
      <w:r>
        <w:t xml:space="preserve">Key Responsibilities:</w:t>
      </w:r>
    </w:p>
    <w:p>
      <w:pPr>
        <w:numPr>
          <w:ilvl w:val="0"/>
          <w:numId w:val="1002"/>
        </w:numPr>
        <w:pStyle w:val="Compact"/>
      </w:pPr>
      <w:r>
        <w:rPr>
          <w:bCs/>
          <w:b/>
        </w:rPr>
        <w:t xml:space="preserve">Process Optimization:</w:t>
      </w:r>
      <w:r>
        <w:t xml:space="preserve"> </w:t>
      </w:r>
      <w:r>
        <w:t xml:space="preserve">Analyzing workflow inefficiencies in manufacturing plants using Six Sigma and Lean methodologies. For instance, reducing cycle times in automotive assembly lines to meet just-in-time delivery requirements for European markets.</w:t>
      </w:r>
    </w:p>
    <w:p>
      <w:pPr>
        <w:numPr>
          <w:ilvl w:val="0"/>
          <w:numId w:val="1002"/>
        </w:numPr>
        <w:pStyle w:val="Compact"/>
      </w:pPr>
      <w:r>
        <w:t xml:space="preserve">Supply Chain Integration:Collaborating with port authorities and shipping lines to streamline cargo handling processes. This involves implementing automated tracking systems that reduce dwell time at the docks.</w:t>
      </w:r>
    </w:p>
    <w:p>
      <w:pPr>
        <w:numPr>
          <w:ilvl w:val="0"/>
          <w:numId w:val="1002"/>
        </w:numPr>
        <w:pStyle w:val="Compact"/>
      </w:pPr>
      <w:r>
        <w:rPr>
          <w:bCs/>
          <w:b/>
        </w:rPr>
        <w:t xml:space="preserve">Digital Transformation:</w:t>
      </w:r>
      <w:r>
        <w:t xml:space="preserve"> </w:t>
      </w:r>
      <w:r>
        <w:t xml:space="preserve">Leading the adoption of Industry 4.0 technologies, such as IoT sensors for predictive maintenance and AI-driven demand forecasting.</w:t>
      </w:r>
    </w:p>
    <w:p>
      <w:pPr>
        <w:numPr>
          <w:ilvl w:val="0"/>
          <w:numId w:val="1002"/>
        </w:numPr>
        <w:pStyle w:val="Compact"/>
      </w:pPr>
      <w:r>
        <w:t xml:space="preserve">Sustainability Initiatives:Designing energy-efficient layouts and waste-reduction programs that align with France's national carbon neutrality goals.</w:t>
      </w:r>
    </w:p>
    <w:p>
      <w:pPr>
        <w:pStyle w:val="FirstParagraph"/>
      </w:pPr>
      <w:r>
        <w:t xml:space="preserve">To illustrate the practical application of industrial engineering principles, consider a hypothetical yet realistic scenario involving a major logistics provider in</w:t>
      </w:r>
    </w:p>
    <w:p>
      <w:pPr>
        <w:pStyle w:val="BodyText"/>
      </w:pPr>
      <w:r>
        <w:t xml:space="preserve">Marseille.</w:t>
      </w:r>
    </w:p>
    <w:bookmarkEnd w:id="21"/>
    <w:bookmarkStart w:id="22" w:name="the-problem"/>
    <w:p>
      <w:pPr>
        <w:pStyle w:val="Heading3"/>
      </w:pPr>
      <w:r>
        <w:t xml:space="preserve">The Problem:</w:t>
      </w:r>
    </w:p>
    <w:p>
      <w:pPr>
        <w:pStyle w:val="FirstParagraph"/>
      </w:pPr>
      <w:r>
        <w:t xml:space="preserve">A leading freight forwarding company operating out of the Port of Marseille experienced significant delays in container turnaround times. Congestion at terminal gates and inefficient yard placement strategies led to increased demurrage charges and customer dissatisfaction. The inefficiencies were costing the company approximately €2 million annually.</w:t>
      </w:r>
    </w:p>
    <w:bookmarkEnd w:id="22"/>
    <w:bookmarkStart w:id="23" w:name="the-intervention"/>
    <w:p>
      <w:pPr>
        <w:pStyle w:val="Heading3"/>
      </w:pPr>
      <w:r>
        <w:t xml:space="preserve">The Intervention:</w:t>
      </w:r>
    </w:p>
    <w:p>
      <w:pPr>
        <w:pStyle w:val="FirstParagraph"/>
      </w:pPr>
      <w:r>
        <w:t xml:space="preserve">An</w:t>
      </w:r>
    </w:p>
    <w:p>
      <w:pPr>
        <w:numPr>
          <w:ilvl w:val="0"/>
          <w:numId w:val="1003"/>
        </w:numPr>
        <w:pStyle w:val="Compact"/>
      </w:pPr>
      <w:r>
        <w:rPr>
          <w:bCs/>
          <w:b/>
        </w:rPr>
        <w:t xml:space="preserve">Data Silos:</w:t>
      </w:r>
      <w:r>
        <w:t xml:space="preserve"> </w:t>
      </w:r>
      <w:r>
        <w:t xml:space="preserve">Lack of real-time communication between gate operators and yard crane controllers.</w:t>
      </w:r>
    </w:p>
    <w:p>
      <w:pPr>
        <w:numPr>
          <w:ilvl w:val="0"/>
          <w:numId w:val="1003"/>
        </w:numPr>
        <w:pStyle w:val="Compact"/>
      </w:pPr>
      <w:r>
        <w:rPr>
          <w:bCs/>
          <w:b/>
        </w:rPr>
        <w:t xml:space="preserve">Inefficient Layouts:</w:t>
      </w:r>
      <w:r>
        <w:t xml:space="preserve"> </w:t>
      </w:r>
      <w:r>
        <w:t xml:space="preserve">Cargo stacking patterns that required excessive rehandling movements.</w:t>
      </w:r>
    </w:p>
    <w:p>
      <w:pPr>
        <w:numPr>
          <w:ilvl w:val="0"/>
          <w:numId w:val="1003"/>
        </w:numPr>
        <w:pStyle w:val="Compact"/>
      </w:pPr>
      <w:r>
        <w:t xml:space="preserve">&lt; strong&gt;Bottleneck Resources: Underutilization of automated guided vehicles (AGVs) due to poor routing algorithms.</w:t>
      </w:r>
    </w:p>
    <w:bookmarkEnd w:id="23"/>
    <w:bookmarkStart w:id="24" w:name="the-solution"/>
    <w:p>
      <w:pPr>
        <w:pStyle w:val="Heading3"/>
      </w:pPr>
      <w:r>
        <w:t xml:space="preserve">The Solution:</w:t>
      </w:r>
    </w:p>
    <w:p>
      <w:pPr>
        <w:pStyle w:val="FirstParagraph"/>
      </w:pPr>
      <w:r>
        <w:t xml:space="preserve">The engineer implemented a multi-faceted solution tailored to the specific context of</w:t>
      </w:r>
    </w:p>
    <w:p>
      <w:pPr>
        <w:pStyle w:val="BodyText"/>
      </w:pPr>
      <w:r>
        <w:t xml:space="preserve">Marseille:</w:t>
      </w:r>
    </w:p>
    <w:p>
      <w:pPr>
        <w:numPr>
          <w:ilvl w:val="0"/>
          <w:numId w:val="1004"/>
        </w:numPr>
        <w:pStyle w:val="Compact"/>
      </w:pPr>
      <w:r>
        <w:rPr>
          <w:bCs/>
          <w:b/>
        </w:rPr>
        <w:t xml:space="preserve">Digital Integration:</w:t>
      </w:r>
      <w:r>
        <w:t xml:space="preserve"> </w:t>
      </w:r>
      <w:r>
        <w:t xml:space="preserve">Deployed a cloud-based Terminal Operating System (TOS) that provided real-time visibility across all departments.</w:t>
      </w:r>
    </w:p>
    <w:p>
      <w:pPr>
        <w:numPr>
          <w:ilvl w:val="0"/>
          <w:numId w:val="1004"/>
        </w:numPr>
        <w:pStyle w:val="Compact"/>
      </w:pPr>
      <w:r>
        <w:rPr>
          <w:bCs/>
          <w:b/>
        </w:rPr>
        <w:t xml:space="preserve">Spatial Optimization:</w:t>
      </w:r>
      <w:r>
        <w:t xml:space="preserve"> </w:t>
      </w:r>
      <w:r>
        <w:t xml:space="preserve">Rearranged yard blocks based on cargo frequency and destination, reducing travel distances for cranes by 15%.</w:t>
      </w:r>
    </w:p>
    <w:p>
      <w:pPr>
        <w:numPr>
          <w:ilvl w:val="0"/>
          <w:numId w:val="1004"/>
        </w:numPr>
        <w:pStyle w:val="Compact"/>
      </w:pPr>
      <w:r>
        <w:rPr>
          <w:bCs/>
          <w:b/>
        </w:rPr>
        <w:t xml:space="preserve">AI-Driven Routing:</w:t>
      </w:r>
      <w:r>
        <w:t xml:space="preserve"> </w:t>
      </w:r>
      <w:r>
        <w:t xml:space="preserve">Algorithmic updates for AGVs minimized idle time and maximized throughput during peak hours.</w:t>
      </w:r>
    </w:p>
    <w:bookmarkEnd w:id="24"/>
    <w:bookmarkStart w:id="25" w:name="the-results"/>
    <w:p>
      <w:pPr>
        <w:pStyle w:val="Heading3"/>
      </w:pPr>
      <w:r>
        <w:t xml:space="preserve">The Results:</w:t>
      </w:r>
    </w:p>
    <w:p>
      <w:pPr>
        <w:pStyle w:val="FirstParagraph"/>
      </w:pPr>
      <w:r>
        <w:t xml:space="preserve">Six months post-implementation, the company reported a 20% increase in container throughput and a 40% reduction in demurrage costs. The success of this project has positioned</w:t>
      </w:r>
      <w:r>
        <w:t xml:space="preserve"> </w:t>
      </w:r>
      <w:r>
        <w:rPr>
          <w:bCs/>
          <w:b/>
        </w:rPr>
        <w:t xml:space="preserve">Marseille</w:t>
      </w:r>
      <w:r>
        <w:t xml:space="preserve"> </w:t>
      </w:r>
      <w:r>
        <w:t xml:space="preserve">as a benchmark for digital port efficiency in the Mediterranean region.</w:t>
      </w:r>
    </w:p>
    <w:p>
      <w:pPr>
        <w:pStyle w:val="BodyText"/>
      </w:pPr>
      <w:r>
        <w:t xml:space="preserve">In parallel to logistics, the</w:t>
      </w:r>
    </w:p>
    <w:bookmarkEnd w:id="25"/>
    <w:bookmarkStart w:id="26" w:name="the-challenge"/>
    <w:p>
      <w:pPr>
        <w:pStyle w:val="Heading3"/>
      </w:pPr>
      <w:r>
        <w:t xml:space="preserve">The Challenge:</w:t>
      </w:r>
    </w:p>
    <w:p>
      <w:pPr>
        <w:pStyle w:val="FirstParagraph"/>
      </w:pPr>
      <w:r>
        <w:t xml:space="preserve">The manufacturer faced rising material costs and inconsistent quality output in its titanium alloy processing unit. Competitors were adopting faster production cycles, threatening the company's market share.</w:t>
      </w:r>
    </w:p>
    <w:p>
      <w:pPr>
        <w:pStyle w:val="BodyText"/>
      </w:pPr>
      <w:r>
        <w:t xml:space="preserve">The engineer initiated a continuous improvement program focused on total productive maintenance (TPM) and statistical process control (SPC).</w:t>
      </w:r>
    </w:p>
    <w:p>
      <w:pPr>
        <w:numPr>
          <w:ilvl w:val="0"/>
          <w:numId w:val="1005"/>
        </w:numPr>
        <w:pStyle w:val="Compact"/>
      </w:pPr>
      <w:r>
        <w:rPr>
          <w:bCs/>
          <w:b/>
        </w:rPr>
        <w:t xml:space="preserve">Predictive Maintenance:</w:t>
      </w:r>
      <w:r>
        <w:t xml:space="preserve"> </w:t>
      </w:r>
      <w:r>
        <w:t xml:space="preserve">Installed vibration sensors on milling machines to predict failures before they occurred, reducing unplanned downtime by 30%.</w:t>
      </w:r>
    </w:p>
    <w:p>
      <w:pPr>
        <w:numPr>
          <w:ilvl w:val="0"/>
          <w:numId w:val="1005"/>
        </w:numPr>
        <w:pStyle w:val="Compact"/>
      </w:pPr>
      <w:r>
        <w:rPr>
          <w:bCs/>
          <w:b/>
        </w:rPr>
        <w:t xml:space="preserve">Quality Control Automation:</w:t>
      </w:r>
    </w:p>
    <w:p>
      <w:pPr>
        <w:numPr>
          <w:ilvl w:val="0"/>
          <w:numId w:val="1005"/>
        </w:numPr>
        <w:pStyle w:val="Compact"/>
      </w:pPr>
      <w:r>
        <w:rPr>
          <w:bCs/>
          <w:b/>
        </w:rPr>
        <w:t xml:space="preserve">Skill Development:</w:t>
      </w:r>
      <w:r>
        <w:t xml:space="preserve"> </w:t>
      </w:r>
      <w:r>
        <w:t xml:space="preserve">Trained local workforce in advanced digital tools, fostering a culture of continuous improvement aligned with French labor standards and union expectations.</w:t>
      </w:r>
    </w:p>
    <w:bookmarkEnd w:id="26"/>
    <w:bookmarkStart w:id="27" w:name="the-outcome"/>
    <w:p>
      <w:pPr>
        <w:pStyle w:val="Heading3"/>
      </w:pPr>
      <w:r>
        <w:t xml:space="preserve">The Outcome:</w:t>
      </w:r>
    </w:p>
    <w:p>
      <w:pPr>
        <w:pStyle w:val="FirstParagraph"/>
      </w:pPr>
      <w:r>
        <w:t xml:space="preserve">The manufacturer achieved a 12% reduction in production costs and improved on-time delivery rates to 98%. This case demonstrates how industrial engineering drives competitiveness in high-tech industries within</w:t>
      </w:r>
      <w:r>
        <w:t xml:space="preserve"> </w:t>
      </w:r>
      <w:r>
        <w:rPr>
          <w:bCs/>
          <w:b/>
        </w:rPr>
        <w:t xml:space="preserve">Marseille</w:t>
      </w:r>
      <w:r>
        <w:t xml:space="preserve">.</w:t>
      </w:r>
    </w:p>
    <w:p>
      <w:pPr>
        <w:pStyle w:val="BodyText"/>
      </w:pPr>
      <w:r>
        <w:t xml:space="preserve">Operating as an</w:t>
      </w:r>
    </w:p>
    <w:p>
      <w:pPr>
        <w:numPr>
          <w:ilvl w:val="0"/>
          <w:numId w:val="1006"/>
        </w:numPr>
        <w:pStyle w:val="Compact"/>
      </w:pPr>
      <w:r>
        <w:t xml:space="preserve">&lt; strong&gt;Cultural Nuances: Navigating French labor laws and union relationships requires sensitivity and strong interpersonal skills.</w:t>
      </w:r>
    </w:p>
    <w:p>
      <w:pPr>
        <w:numPr>
          <w:ilvl w:val="0"/>
          <w:numId w:val="1006"/>
        </w:numPr>
        <w:pStyle w:val="Compact"/>
      </w:pPr>
      <w:r>
        <w:rPr>
          <w:bCs/>
          <w:b/>
        </w:rPr>
        <w:t xml:space="preserve">Sustainability Mandates:</w:t>
      </w:r>
      <w:r>
        <w:t xml:space="preserve"> </w:t>
      </w:r>
      <w:r>
        <w:t xml:space="preserve">Marseille is a coastal city vulnerable to climate change. Engineers must prioritize environmental impact assessments in all projects.</w:t>
      </w:r>
    </w:p>
    <w:p>
      <w:pPr>
        <w:numPr>
          <w:ilvl w:val="0"/>
          <w:numId w:val="1006"/>
        </w:numPr>
        <w:pStyle w:val="Compact"/>
      </w:pPr>
      <w:r>
        <w:rPr>
          <w:bCs/>
          <w:b/>
        </w:rPr>
        <w:t xml:space="preserve">Digital Divide:</w:t>
      </w:r>
      <w:r>
        <w:t xml:space="preserve"> </w:t>
      </w:r>
      <w:r>
        <w:t xml:space="preserve">Bridging the gap between legacy systems and modern technology requires significant investment and change management expertise.</w:t>
      </w:r>
    </w:p>
    <w:p>
      <w:pPr>
        <w:pStyle w:val="FirstParagraph"/>
      </w:pPr>
      <w:r>
        <w:t xml:space="preserve">This case study underscores the vital importance of Marseille, France.</w:t>
      </w:r>
    </w:p>
    <w:p>
      <w:pPr>
        <w:pStyle w:val="BodyText"/>
      </w:pPr>
      <w:r>
        <w:t xml:space="preserve">As Marseille continues to evolve into a smart city hub with a focus on green logistics, the demand for skilled industrial engineers who can integrate technology with human-centric design will only grow. Success in this role requires not only technical proficiency but also adaptability, strategic thinking, and a deep understanding of the local industrial landscape. The future of</w:t>
      </w:r>
      <w:r>
        <w:t xml:space="preserve"> </w:t>
      </w:r>
      <w:r>
        <w:rPr>
          <w:bCs/>
          <w:b/>
        </w:rPr>
        <w:t xml:space="preserve">Marseille's</w:t>
      </w:r>
      <w:r>
        <w:t xml:space="preserve"> </w:t>
      </w:r>
      <w:r>
        <w:t xml:space="preserve">industry depends on such visionary leadership.</w:t>
      </w:r>
    </w:p>
    <w:p>
      <w:r>
        <w:pict>
          <v:rect style="width:0;height:1.5pt" o:hralign="center" o:hrstd="t" o:hr="t"/>
        </w:pict>
      </w:r>
    </w:p>
    <w:p>
      <w:pPr>
        <w:pStyle w:val="FirstParagraph"/>
      </w:pPr>
      <w:r>
        <w:rPr>
          <w:iCs/>
          <w:i/>
        </w:rPr>
        <w:t xml:space="preserve">Note: This document is intended for academic and professional reference purposes regarding the application of Industrial Engineering principles in specific regional contexts.</w:t>
      </w:r>
    </w:p>
    <w:p>
      <w:pPr>
        <w:pStyle w:val="BodyText"/>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Industrial Engineer in France Marseille</dc:title>
  <dc:creator/>
  <dc:language>en</dc:language>
  <cp:keywords/>
  <dcterms:created xsi:type="dcterms:W3CDTF">2026-07-29T07:52:09Z</dcterms:created>
  <dcterms:modified xsi:type="dcterms:W3CDTF">2026-07-29T07:52:09Z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