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3" w:name="X71904298cea3719572f1f20a95b4b320228fd1c"/>
    <w:p>
      <w:pPr>
        <w:pStyle w:val="Heading1"/>
      </w:pPr>
      <w:r>
        <w:t xml:space="preserve">Optimizing the Engine of Growth: A Case Study on the Industrial Engineer in India Bangalore</w:t>
      </w:r>
    </w:p>
    <w:p>
      <w:pPr>
        <w:pStyle w:val="FirstParagraph"/>
      </w:pPr>
      <w:r>
        <w:rPr>
          <w:bCs/>
          <w:b/>
        </w:rPr>
        <w:t xml:space="preserve">Date:</w:t>
      </w:r>
      <w:r>
        <w:t xml:space="preserve"> </w:t>
      </w:r>
      <w:r>
        <w:t xml:space="preserve">October 26, 2023</w:t>
      </w:r>
      <w:r>
        <w:br/>
      </w:r>
    </w:p>
    <w:p>
      <w:pPr>
        <w:pStyle w:val="BodyText"/>
      </w:pPr>
      <w:r>
        <w:t xml:space="preserve">Status:&gt; Published Analysis</w:t>
      </w:r>
    </w:p>
    <w:bookmarkStart w:id="20" w:name="executive-summary"/>
    <w:p>
      <w:pPr>
        <w:pStyle w:val="Heading2"/>
      </w:pPr>
      <w:r>
        <w:t xml:space="preserve">1. Executive Summary</w:t>
      </w:r>
    </w:p>
    <w:p>
      <w:pPr>
        <w:pStyle w:val="FirstParagraph"/>
      </w:pPr>
      <w:r>
        <w:t xml:space="preserve">In the rapidly evolving landscape of modern manufacturing and services, efficiency is not merely a goal but a survival mechanism. This case study explores the critical role of the</w:t>
      </w:r>
      <w:r>
        <w:t xml:space="preserve"> </w:t>
      </w:r>
      <w:r>
        <w:rPr>
          <w:bCs/>
          <w:b/>
        </w:rPr>
        <w:t xml:space="preserve">Industrial Engineer</w:t>
      </w:r>
      <w:r>
        <w:t xml:space="preserve">, specifically within the unique economic and cultural context of</w:t>
      </w:r>
      <w:r>
        <w:t xml:space="preserve"> </w:t>
      </w:r>
      <w:r>
        <w:rPr>
          <w:bCs/>
          <w:b/>
        </w:rPr>
        <w:t xml:space="preserve">India Bangalore</w:t>
      </w:r>
      <w:r>
        <w:t xml:space="preserve">. Often referred to as the "Silicon Valley of India," Bangalore serves as a microcosm for global technological advancement, yet it faces distinct logistical, infrastructural, and labor challenges. By examining how Industrial Engineers in this region tackle these issues, we can understand their pivotal function in bridging traditional operational methods with Industry 4.0 standards.</w:t>
      </w:r>
    </w:p>
    <w:p>
      <w:pPr>
        <w:pStyle w:val="BodyText"/>
      </w:pPr>
      <w:r>
        <w:t xml:space="preserve">This document analyzes the specific interventions of an Industrial Engineer at a hypothetical mid-sized automotive component manufacturing plant located on the outskirts of Bangalore. The study highlights how process optimization, supply chain integration, and workforce management are adapted to local realities such as traffic congestion, diverse labor demographics, and rapid technological adoption.</w:t>
      </w:r>
    </w:p>
    <w:bookmarkEnd w:id="20"/>
    <w:bookmarkStart w:id="23" w:name="X06c2bd8e757835b0f15fc432d2b415dbc7e6e13"/>
    <w:p>
      <w:pPr>
        <w:pStyle w:val="Heading2"/>
      </w:pPr>
      <w:r>
        <w:t xml:space="preserve">2. Background: The Context of India Bangalore</w:t>
      </w:r>
    </w:p>
    <w:p>
      <w:pPr>
        <w:pStyle w:val="FirstParagraph"/>
      </w:pPr>
      <w:r>
        <w:t xml:space="preserve">Bangalore is not just a city; it is an economic powerhouse contributing significantly to India’s GDP in the IT and manufacturing sectors. However, this growth comes with complexity. For any Industrial Engineer operating in</w:t>
      </w:r>
      <w:r>
        <w:t xml:space="preserve"> </w:t>
      </w:r>
      <w:r>
        <w:rPr>
          <w:bCs/>
          <w:b/>
        </w:rPr>
        <w:t xml:space="preserve">India Bangalore</w:t>
      </w:r>
      <w:r>
        <w:t xml:space="preserve">, the environment presents a dual challenge: maintaining high global quality standards while navigating local infrastructural constraints.</w:t>
      </w:r>
    </w:p>
    <w:bookmarkStart w:id="21" w:name="infrastructural-realities"/>
    <w:p>
      <w:pPr>
        <w:pStyle w:val="Heading3"/>
      </w:pPr>
      <w:r>
        <w:t xml:space="preserve">2.1 Infrastructural Realities</w:t>
      </w:r>
    </w:p>
    <w:p>
      <w:pPr>
        <w:pStyle w:val="FirstParagraph"/>
      </w:pPr>
      <w:r>
        <w:t xml:space="preserve">The most significant external factor affecting operations in Bangalore is infrastructure. Traffic congestion is legendary, leading to delays in raw material delivery and finished goods dispatch. Furthermore, power fluctuations, though improved with the rollout of smart grids, remain a consideration for continuous manufacturing processes.</w:t>
      </w:r>
    </w:p>
    <w:bookmarkEnd w:id="21"/>
    <w:bookmarkStart w:id="22" w:name="labor-dynamics"/>
    <w:p>
      <w:pPr>
        <w:pStyle w:val="Heading3"/>
      </w:pPr>
      <w:r>
        <w:t xml:space="preserve">2.2 Labor Dynamics</w:t>
      </w:r>
    </w:p>
    <w:p>
      <w:pPr>
        <w:pStyle w:val="FirstParagraph"/>
      </w:pPr>
      <w:r>
        <w:t xml:space="preserve">The workforce in Bangalore is diverse, ranging from highly skilled tech professionals to semi-skilled laborers migrating from rural India. An Industrial Engineer must design systems that are not only efficient but also accessible and trainable for a workforce with varying levels of educational background.</w:t>
      </w:r>
    </w:p>
    <w:bookmarkEnd w:id="22"/>
    <w:bookmarkEnd w:id="23"/>
    <w:bookmarkStart w:id="25" w:name="X2dd4fde2c5ff586b610a9bcd3bbe939617a045b"/>
    <w:p>
      <w:pPr>
        <w:pStyle w:val="Heading2"/>
      </w:pPr>
      <w:r>
        <w:t xml:space="preserve">3. Case Subject: Precision Auto Components Pvt. Ltd.</w:t>
      </w:r>
    </w:p>
    <w:p>
      <w:pPr>
        <w:pStyle w:val="FirstParagraph"/>
      </w:pPr>
      <w:r>
        <w:rPr>
          <w:bCs/>
          <w:b/>
        </w:rPr>
        <w:t xml:space="preserve">Precision Auto Components Pvt. Ltd.</w:t>
      </w:r>
      <w:r>
        <w:t xml:space="preserve">, located in Peenya Industrial Area, one of the largest industrial clusters in Bangalore, was facing critical operational bottlenecks. The company, a supplier to major global automotive brands, experienced a 15% increase in waste and missed delivery deadlines due to internal inefficiencies rather than external market demand.</w:t>
      </w:r>
    </w:p>
    <w:bookmarkStart w:id="24" w:name="the-problem-statement"/>
    <w:p>
      <w:pPr>
        <w:pStyle w:val="Heading3"/>
      </w:pPr>
      <w:r>
        <w:t xml:space="preserve">3.1 The Problem Statement</w:t>
      </w:r>
    </w:p>
    <w:p>
      <w:pPr>
        <w:numPr>
          <w:ilvl w:val="0"/>
          <w:numId w:val="1001"/>
        </w:numPr>
        <w:pStyle w:val="Compact"/>
      </w:pPr>
      <w:r>
        <w:rPr>
          <w:bCs/>
          <w:b/>
        </w:rPr>
        <w:t xml:space="preserve">Bottlenecks:</w:t>
      </w:r>
      <w:r>
        <w:t xml:space="preserve">Certain assembly stages had idle times exceeding 20% while others were overloaded.</w:t>
      </w:r>
    </w:p>
    <w:p>
      <w:pPr>
        <w:numPr>
          <w:ilvl w:val="0"/>
          <w:numId w:val="1001"/>
        </w:numPr>
        <w:pStyle w:val="Compact"/>
      </w:pPr>
      <w:r>
        <w:rPr>
          <w:bCs/>
          <w:b/>
        </w:rPr>
        <w:t xml:space="preserve">Spatial Inefficiency:</w:t>
      </w:r>
      <w:r>
        <w:t xml:space="preserve">The factory floor layout resulted in excessive movement of materials between stations.</w:t>
      </w:r>
    </w:p>
    <w:p>
      <w:pPr>
        <w:numPr>
          <w:ilvl w:val="0"/>
          <w:numId w:val="1001"/>
        </w:numPr>
        <w:pStyle w:val="Compact"/>
      </w:pPr>
      <w:r>
        <w:rPr>
          <w:bCs/>
          <w:b/>
        </w:rPr>
        <w:t xml:space="preserve">Labor Morale:High turnover rates among shop-floor workers due to monotonous tasks and unclear performance metrics.</w:t>
      </w:r>
    </w:p>
    <w:p>
      <w:pPr>
        <w:numPr>
          <w:ilvl w:val="0"/>
          <w:numId w:val="1001"/>
        </w:numPr>
        <w:pStyle w:val="Compact"/>
      </w:pPr>
      <w:r>
        <w:rPr>
          <w:bCs/>
          <w:b/>
        </w:rPr>
        <w:t xml:space="preserve">Data Silos:</w:t>
      </w:r>
      <w:r>
        <w:t xml:space="preserve">Production data was recorded manually, leading to a 48-hour lag in reporting errors.</w:t>
      </w:r>
    </w:p>
    <w:bookmarkEnd w:id="24"/>
    <w:bookmarkEnd w:id="25"/>
    <w:bookmarkStart w:id="29" w:name="the-industrial-engineers-intervention"/>
    <w:p>
      <w:pPr>
        <w:pStyle w:val="Heading2"/>
      </w:pPr>
      <w:r>
        <w:t xml:space="preserve">4. The Industrial Engineer’s Intervention</w:t>
      </w:r>
    </w:p>
    <w:p>
      <w:pPr>
        <w:pStyle w:val="FirstParagraph"/>
      </w:pPr>
      <w:r>
        <w:t xml:space="preserve">The assigned Industrial Engineer, leveraging methodologies such as Lean Manufacturing and Six Sigma but adapted for the local context, initiated a comprehensive transformation plan. The approach was not merely theoretical but deeply rooted in the practical realities of operating in India Bangalore.</w:t>
      </w:r>
    </w:p>
    <w:bookmarkStart w:id="26" w:name="value-stream-mapping-and-layout-redesign"/>
    <w:p>
      <w:pPr>
        <w:pStyle w:val="Heading3"/>
      </w:pPr>
      <w:r>
        <w:t xml:space="preserve">4.1 Value Stream Mapping and Layout Redesign</w:t>
      </w:r>
    </w:p>
    <w:p>
      <w:pPr>
        <w:pStyle w:val="FirstParagraph"/>
      </w:pPr>
      <w:r>
        <w:t xml:space="preserve">The first step involved mapping the entire value stream. The engineer identified that the linear layout forced materials to travel long distances, exacerbating delays caused by internal traffic jams—a mirror image of the city’s external traffic problems. By implementing a cellular manufacturing layout, processes were grouped by product family. This reduced material handling time by 40% and minimized work-in-progress (WIP) inventory.</w:t>
      </w:r>
    </w:p>
    <w:p>
      <w:pPr>
        <w:pStyle w:val="BlockText"/>
      </w:pPr>
      <w:r>
        <w:t xml:space="preserve">"In Bangalore, where space is premium and logistics are constrained, every square foot counts. The redesign wasn't just about ergonomics; it was about spatial optimization within physical constraints." - Lead Industrial Engineer</w:t>
      </w:r>
    </w:p>
    <w:bookmarkEnd w:id="26"/>
    <w:bookmarkStart w:id="27" w:name="X8d67e500bb986a95840e4c7971144944f0498f9"/>
    <w:p>
      <w:pPr>
        <w:pStyle w:val="Heading3"/>
      </w:pPr>
      <w:r>
        <w:t xml:space="preserve">4.2 Integration of Digital Tools (Industry 4.0)</w:t>
      </w:r>
    </w:p>
    <w:p>
      <w:pPr>
        <w:pStyle w:val="FirstParagraph"/>
      </w:pPr>
      <w:r>
        <w:t xml:space="preserve">To address the data lag, the Industrial Engineer introduced a lightweight Manufacturing Execution System (MES) that could run on basic Android tablets used by shift supervisors. This digital intervention replaced paper-based logs. Crucially, the interface was designed in multiple languages including Kannada and English to ensure inclusivity for all workers. This democratization of data allowed real-time tracking of production metrics, reducing error reporting time from 48 hours to near real-time.</w:t>
      </w:r>
    </w:p>
    <w:bookmarkEnd w:id="27"/>
    <w:bookmarkStart w:id="28" w:name="Xa202174baa33ff03a68960bbfb3a1a86017e067"/>
    <w:p>
      <w:pPr>
        <w:pStyle w:val="Heading3"/>
      </w:pPr>
      <w:r>
        <w:t xml:space="preserve">4.3 Workforce Engagement and Standard Operating Procedures (SOPs)</w:t>
      </w:r>
    </w:p>
    <w:p>
      <w:pPr>
        <w:pStyle w:val="FirstParagraph"/>
      </w:pPr>
      <w:r>
        <w:t xml:space="preserve">Recognizing the high turnover rate, the engineer revamped SOPs to be visual rather than text-heavy. Video tutorials in local dialects were created for complex assembly tasks. Additionally, a performance-based incentive system was introduced, tied directly to quality metrics rather than just quantity. This shift aligned worker interests with company goals, significantly improving morale and reducing errors.</w:t>
      </w:r>
    </w:p>
    <w:bookmarkEnd w:id="28"/>
    <w:bookmarkEnd w:id="29"/>
    <w:bookmarkStart w:id="30" w:name="results-and-impact-analysis"/>
    <w:p>
      <w:pPr>
        <w:pStyle w:val="Heading2"/>
      </w:pPr>
      <w:r>
        <w:t xml:space="preserve">5. Results and Impact Analysis</w:t>
      </w:r>
    </w:p>
    <w:p>
      <w:pPr>
        <w:pStyle w:val="FirstParagraph"/>
      </w:pPr>
      <w:r>
        <w:t xml:space="preserve">Six months post-implementation, the results at Precision Auto Components were transformative. The case study highlights several key metrics that demonstrate the efficacy of Industrial Engineering in this specific region.</w:t>
      </w:r>
    </w:p>
    <w:p>
      <w:pPr>
        <w:pStyle w:val="BodyText"/>
      </w:pPr>
      <w:r>
        <w:t xml:space="preserve">Metric</w:t>
      </w:r>
    </w:p>
    <w:p>
      <w:pPr>
        <w:pStyle w:val="BodyText"/>
      </w:pPr>
      <w:r>
        <w:t xml:space="preserve">Before Intervention</w:t>
      </w:r>
    </w:p>
    <w:p>
      <w:pPr>
        <w:pStyle w:val="BodyText"/>
      </w:pPr>
      <w:r>
        <w:t xml:space="preserve">Production Lead Time&lt; tr &gt;&lt; td &gt;12 Days &lt; tr &gt;&lt; td &gt;8.5 Days ( -29%)&lt; /td &gt;</w:t>
      </w:r>
    </w:p>
    <w:p>
      <w:pPr>
        <w:pStyle w:val="BodyText"/>
      </w:pPr>
      <w:r>
        <w:t xml:space="preserve">Defect Rate</w:t>
      </w:r>
    </w:p>
    <w:p>
      <w:pPr>
        <w:pStyle w:val="BodyText"/>
      </w:pPr>
      <w:r>
        <w:t xml:space="preserve">7.5% &lt; tr</w:t>
      </w:r>
    </w:p>
    <w:p>
      <w:pPr>
        <w:pStyle w:val="BodyText"/>
      </w:pPr>
      <w:r>
        <w:t xml:space="preserve">4.2% (-44%)&lt; /t d&gt;</w:t>
      </w:r>
    </w:p>
    <w:p>
      <w:pPr>
        <w:pStyle w:val="BodyText"/>
      </w:pPr>
      <w:r>
        <w:t xml:space="preserve">Beyond quantitative metrics, the cultural shift was palpable. The workforce in India Bangalore began to view engineering processes not as rigid directives but as collaborative tools for improvement. The Industrial Engineer served as a bridge between management’s strategic goals and the shop-floor’s operational reality.</w:t>
      </w:r>
    </w:p>
    <w:bookmarkEnd w:id="30"/>
    <w:bookmarkStart w:id="32" w:name="challenges-specific-to-india-bangalore"/>
    <w:p>
      <w:pPr>
        <w:pStyle w:val="Heading2"/>
      </w:pPr>
      <w:r>
        <w:t xml:space="preserve">6. Challenges Specific to India Bangalore</w:t>
      </w:r>
    </w:p>
    <w:p>
      <w:pPr>
        <w:pStyle w:val="FirstParagraph"/>
      </w:pPr>
      <w:r>
        <w:t xml:space="preserve">The case study also documents challenges unique to the region that required adaptive engineering solutions:</w:t>
      </w:r>
    </w:p>
    <w:p>
      <w:pPr>
        <w:pStyle w:val="BodyText"/>
      </w:pPr>
      <w:r>
        <w:rPr>
          <w:bCs/>
          <w:b/>
        </w:rPr>
        <w:t xml:space="preserve">Tech Adoption Resistance:</w:t>
      </w:r>
      <w:r>
        <w:t xml:space="preserve">Middle management initially resisted digital tools due to fear of obsolescence. The engineer conducted extensive workshops emphasizing that technology augments rather than replaces human judgment.</w:t>
      </w:r>
    </w:p>
    <w:p>
      <w:pPr>
        <w:pStyle w:val="BodyText"/>
      </w:pPr>
      <w:r>
        <w:t xml:space="preserve">Supply Chain Volatility: Due to Bangalore's traffic and occasional monsoon disruptions, suppliers often delivered late. The engineer redesigned inventory buffers dynamically using predictive analytics based on historical weather and traffic data specific to Bangalore’s routes. 7. Conclusion</w:t>
      </w:r>
    </w:p>
    <w:p>
      <w:pPr>
        <w:pStyle w:val="BodyText"/>
      </w:pPr>
      <w:r>
        <w:t xml:space="preserve">This case study underscores that the role of the Industrial Engineer in India Bangalore is multifaceted. It extends beyond traditional time-and-motion studies to encompass cultural adaptation, technological integration, and strategic infrastructure management. The success of Precision Auto Components demonstrates that when Industrial Engineering principles are tailored to the local context—considering factors like language, infrastructure, and labor dynamics—they yield significant improvements in efficiency, quality, and employee satisfaction.</w:t>
      </w:r>
    </w:p>
    <w:p>
      <w:pPr>
        <w:pStyle w:val="BodyText"/>
      </w:pPr>
      <w:r>
        <w:t xml:space="preserve">As Bangalore continues to grow as a global hub for innovation, the demand for skilled Industrial Engineers who can navigate this complex ecosystem will only increase. These professionals are not just optimizers of processes; they are architects of sustainable industrial growth in one of the world’s most dynamic cities. For organizations aiming to thrive in India Bangalore, investing in robust Industrial Engineering capabilities is no longer optional—it is essential.</w:t>
      </w:r>
    </w:p>
    <w:bookmarkStart w:id="31" w:name="recommendations-for-future-practice"/>
    <w:p>
      <w:pPr>
        <w:pStyle w:val="Heading3"/>
      </w:pPr>
      <w:r>
        <w:t xml:space="preserve">8. Recommendations for Future Practice</w:t>
      </w:r>
    </w:p>
    <w:p>
      <w:pPr>
        <w:numPr>
          <w:ilvl w:val="0"/>
          <w:numId w:val="1002"/>
        </w:numPr>
        <w:pStyle w:val="Compact"/>
      </w:pPr>
      <w:r>
        <w:t xml:space="preserve">Invest heavily in digital literacy programs for shop-floor workers.</w:t>
      </w:r>
    </w:p>
    <w:p>
      <w:pPr>
        <w:numPr>
          <w:ilvl w:val="0"/>
          <w:numId w:val="1002"/>
        </w:numPr>
        <w:pStyle w:val="Compact"/>
      </w:pPr>
      <w:r>
        <w:t xml:space="preserve">Incorporate local logistical data into supply chain models.</w:t>
      </w:r>
    </w:p>
    <w:p>
      <w:pPr>
        <w:numPr>
          <w:ilvl w:val="0"/>
          <w:numId w:val="1002"/>
        </w:numPr>
        <w:pStyle w:val="Compact"/>
      </w:pPr>
      <w:r>
        <w:t xml:space="preserve">Prioritize visual communication in SOPs to bridge language barriers.</w:t>
      </w:r>
    </w:p>
    <w:p>
      <w:pPr>
        <w:pStyle w:val="FirstParagraph"/>
      </w:pPr>
      <w:r>
        <w:rPr>
          <w:iCs/>
          <w:i/>
        </w:rPr>
        <w:t xml:space="preserve">This document serves as a reference for engineering students, HR professionals, and operations managers seeking to understand the practical application of industrial engineering principles in the Indian context.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India Bangalore</dc:title>
  <dc:creator/>
  <dc:language>en</dc:language>
  <cp:keywords/>
  <dcterms:created xsi:type="dcterms:W3CDTF">2026-07-29T20:09:47Z</dcterms:created>
  <dcterms:modified xsi:type="dcterms:W3CDTF">2026-07-29T20:09:47Z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