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Israel,</w:t>
      </w:r>
      <w:r>
        <w:t xml:space="preserve"> </w:t>
      </w:r>
      <w:r>
        <w:t xml:space="preserve">Jerusalem</w:t>
      </w:r>
    </w:p>
    <w:bookmarkStart w:id="41" w:name="Xe10732bc3bd4314e7aa8e7e96f4ececbe7dbd28"/>
    <w:p>
      <w:pPr>
        <w:pStyle w:val="Heading1"/>
      </w:pPr>
      <w:r>
        <w:t xml:space="preserve">A Strategic Imperative: Enhancing Operational Efficiency Through Industrial Engineering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Study Analysis</w:t>
      </w:r>
      <w:r>
        <w:br/>
      </w:r>
      <w:r>
        <w:rPr>
          <w:bCs/>
          <w:b/>
        </w:rPr>
        <w:t xml:space="preserve">Focus Region:</w:t>
      </w:r>
      <w:r>
        <w:t xml:space="preserve"> </w:t>
      </w:r>
      <w:r>
        <w:t xml:space="preserve">Israel, Jerusalem</w:t>
      </w:r>
    </w:p>
    <w:bookmarkStart w:id="20" w:name="section"/>
    <w:p>
      <w:pPr>
        <w:pStyle w:val="Heading2"/>
      </w:pPr>
    </w:p>
    <w:p>
      <w:pPr>
        <w:pStyle w:val="FirstParagraph"/>
      </w:pPr>
      <w:r>
        <w:t xml:space="preserve">In the heart of the Middle East lies a city that serves as both a spiritual hub and a dynamic economic engine:</w:t>
      </w:r>
      <w:r>
        <w:t xml:space="preserve"> </w:t>
      </w:r>
      <w:r>
        <w:rPr>
          <w:bCs/>
          <w:b/>
        </w:rPr>
        <w:t xml:space="preserve">Israel Jerusalem</w:t>
      </w:r>
      <w:r>
        <w:t xml:space="preserve">. As this metropolitan area continues to expand, facing unique logistical challenges related to dense urban infrastructure, religious observances, and diverse demographic clusters, the role of modern management becomes increasingly critical. This case study explores how specialized</w:t>
      </w:r>
      <w:r>
        <w:t xml:space="preserve"> </w:t>
      </w:r>
      <w:r>
        <w:rPr>
          <w:bCs/>
          <w:b/>
        </w:rPr>
        <w:t xml:space="preserve">Industrial Engineer</w:t>
      </w:r>
      <w:r>
        <w:t xml:space="preserve"> </w:t>
      </w:r>
      <w:r>
        <w:t xml:space="preserve">methodologies are being deployed to optimize supply chains within a high-tech manufacturing facility located in the Jerusalem outskirts.</w:t>
      </w:r>
    </w:p>
    <w:bookmarkEnd w:id="20"/>
    <w:bookmarkStart w:id="21" w:name="the-context-a-unique-urban-landscape"/>
    <w:p>
      <w:pPr>
        <w:pStyle w:val="Heading2"/>
      </w:pPr>
      <w:r>
        <w:t xml:space="preserve">The Context: A Unique Urban Landscape</w:t>
      </w:r>
    </w:p>
    <w:p>
      <w:pPr>
        <w:pStyle w:val="FirstParagraph"/>
      </w:pPr>
      <w:r>
        <w:t xml:space="preserve">The operational environment in</w:t>
      </w:r>
      <w:r>
        <w:t xml:space="preserve"> </w:t>
      </w:r>
      <w:r>
        <w:rPr>
          <w:bCs/>
          <w:b/>
        </w:rPr>
        <w:t xml:space="preserve">Israel Jerusalem</w:t>
      </w:r>
      <w:r>
        <w:br/>
      </w:r>
      <w:r>
        <w:t xml:space="preserve">is distinct from global averages. The city’s geography, characterized by hilly terrain and limited road expansion capacity, creates natural bottlenecks for transportation. Furthermore, the weekly rhythm of life is significantly influenced by Shabbat (the Sabbath), where commercial vehicle movement is restricted in many areas from Friday evening until Saturday night. For an</w:t>
      </w:r>
      <w:r>
        <w:t xml:space="preserve"> </w:t>
      </w:r>
      <w:r>
        <w:rPr>
          <w:bCs/>
          <w:b/>
        </w:rPr>
        <w:t xml:space="preserve">Industrial Engineer</w:t>
      </w:r>
      <w:r>
        <w:t xml:space="preserve"> </w:t>
      </w:r>
      <w:r>
        <w:t xml:space="preserve">tasked with maintaining Just-In-Time (JIT) inventory systems, these constraints are not merely background noise; they are fundamental variables that must be integrated into every model and process design.</w:t>
      </w:r>
    </w:p>
    <w:p>
      <w:pPr>
        <w:pStyle w:val="BodyText"/>
      </w:pPr>
      <w:r>
        <w:t xml:space="preserve">The company in question, "TechMed Solutions," is a mid-sized producer of medical devices. Located in a technological park on the edge of</w:t>
      </w:r>
      <w:r>
        <w:t xml:space="preserve"> </w:t>
      </w:r>
      <w:r>
        <w:rPr>
          <w:bCs/>
          <w:b/>
        </w:rPr>
        <w:t xml:space="preserve">Israel Jerusalem</w:t>
      </w:r>
      <w:r>
        <w:t xml:space="preserve">, the facility supplies critical equipment to hospitals across the nation. Despite high demand, TechMed was experiencing rising operational costs due to inefficient material handling and suboptimal production scheduling that failed to account for local labor patterns and logistical delays.</w:t>
      </w:r>
    </w:p>
    <w:bookmarkEnd w:id="21"/>
    <w:bookmarkStart w:id="22" w:name="the-challenge-friction-in-the-workflow"/>
    <w:p>
      <w:pPr>
        <w:pStyle w:val="Heading2"/>
      </w:pPr>
      <w:r>
        <w:t xml:space="preserve">The Challenge: Friction in the Workflow</w:t>
      </w:r>
    </w:p>
    <w:p>
      <w:pPr>
        <w:pStyle w:val="FirstParagraph"/>
      </w:pPr>
      <w:r>
        <w:t xml:space="preserve">TechMed Solutions faced several pressing issues:</w:t>
      </w:r>
      <w:r>
        <w:br/>
      </w:r>
      <w:r>
        <w:t xml:space="preserve">1. **Inventory Bottlenecks:** Raw materials were arriving irregularly due to traffic congestion entering</w:t>
      </w:r>
      <w:r>
        <w:t xml:space="preserve"> </w:t>
      </w:r>
      <w:r>
        <w:rPr>
          <w:bCs/>
          <w:b/>
        </w:rPr>
        <w:t xml:space="preserve">Israel Jerusalem</w:t>
      </w:r>
      <w:r>
        <w:t xml:space="preserve">, leading to stockouts during peak production hours.</w:t>
      </w:r>
      <w:r>
        <w:br/>
      </w:r>
      <w:r>
        <w:t xml:space="preserve">2. **Labor Utilization:** The workforce struggled with shift handovers that did not align well with religious observances, causing fatigue and reduced productivity.</w:t>
      </w:r>
      <w:r>
        <w:br/>
      </w:r>
      <w:r>
        <w:t xml:space="preserve">3. **Layout Inefficiency:** The physical plant layout had evolved organically over five years, resulting in unnecessary movement of goods and increased cycle times.</w:t>
      </w:r>
    </w:p>
    <w:p>
      <w:pPr>
        <w:pStyle w:val="BodyText"/>
      </w:pPr>
      <w:r>
        <w:t xml:space="preserve">The CEO recognized that traditional management fixes would not suffice. The situation required the rigorous, data-driven approach characteristic of an</w:t>
      </w:r>
      <w:r>
        <w:t xml:space="preserve"> </w:t>
      </w:r>
      <w:r>
        <w:rPr>
          <w:bCs/>
          <w:b/>
        </w:rPr>
        <w:t xml:space="preserve">Industrial Engineer</w:t>
      </w:r>
      <w:r>
        <w:t xml:space="preserve">. The goal was clear: reduce operational waste by 20% within six months while improving employee satisfaction scores.</w:t>
      </w:r>
    </w:p>
    <w:bookmarkEnd w:id="22"/>
    <w:bookmarkStart w:id="26" w:name="X156b28cda2cf9ec124b93e957c76f269c0ba071"/>
    <w:p>
      <w:pPr>
        <w:pStyle w:val="Heading2"/>
      </w:pPr>
      <w:r>
        <w:t xml:space="preserve">The Solution: An Industrial Engineering Intervention</w:t>
      </w:r>
    </w:p>
    <w:p>
      <w:pPr>
        <w:pStyle w:val="FirstParagraph"/>
      </w:pPr>
      <w:r>
        <w:t xml:space="preserve">A team led by a senior</w:t>
      </w:r>
      <w:r>
        <w:t xml:space="preserve"> </w:t>
      </w:r>
      <w:r>
        <w:rPr>
          <w:bCs/>
          <w:b/>
        </w:rPr>
        <w:t xml:space="preserve">Industrial Engineer</w:t>
      </w:r>
      <w:r>
        <w:t xml:space="preserve">, specializing in Middle Eastern logistics, was brought in to conduct a comprehensive audit. The methodology followed the Plan-Do-Check-Act (PDCA) cycle, adapted specifically for the cultural and geographical realities of</w:t>
      </w:r>
      <w:r>
        <w:t xml:space="preserve"> </w:t>
      </w:r>
      <w:r>
        <w:rPr>
          <w:bCs/>
          <w:b/>
        </w:rPr>
        <w:t xml:space="preserve">Israel Jerusalem</w:t>
      </w:r>
      <w:r>
        <w:t xml:space="preserve">.</w:t>
      </w:r>
    </w:p>
    <w:bookmarkStart w:id="23" w:name="Xf8550a538adcd50cb63a2817b11cc7fd23608bd"/>
    <w:p>
      <w:pPr>
        <w:pStyle w:val="Heading3"/>
      </w:pPr>
      <w:r>
        <w:t xml:space="preserve">1. Process Mapping and Value Stream Analysis</w:t>
      </w:r>
    </w:p>
    <w:p>
      <w:pPr>
        <w:pStyle w:val="FirstParagraph"/>
      </w:pPr>
      <w:r>
        <w:t xml:space="preserve">The</w:t>
      </w:r>
      <w:r>
        <w:t xml:space="preserve"> </w:t>
      </w:r>
      <w:r>
        <w:rPr>
          <w:bCs/>
          <w:b/>
        </w:rPr>
        <w:t xml:space="preserve">Industrial Engineer</w:t>
      </w:r>
      <w:r>
        <w:br/>
      </w:r>
      <w:r>
        <w:t xml:space="preserve">began by mapping the current value stream. Using time-motion studies, they identified that 15% of employee time was spent navigating poorly designed internal aisles. By reconfiguring the assembly line layout based on flow principles rather than departmental silos, travel distance for parts was reduced by 40%. This redesign respected the existing building structure but maximized vertical space usage through mezzanine storage solutions, a common</w:t>
      </w:r>
      <w:r>
        <w:t xml:space="preserve"> </w:t>
      </w:r>
      <w:r>
        <w:rPr>
          <w:bCs/>
          <w:b/>
        </w:rPr>
        <w:t xml:space="preserve">Industrial Engineer</w:t>
      </w:r>
      <w:r>
        <w:t xml:space="preserve"> </w:t>
      </w:r>
      <w:r>
        <w:t xml:space="preserve">tactic in dense urban environments.</w:t>
      </w:r>
    </w:p>
    <w:bookmarkEnd w:id="23"/>
    <w:bookmarkStart w:id="24" w:name="logistics-and-supply-chain-resilience"/>
    <w:p>
      <w:pPr>
        <w:pStyle w:val="Heading3"/>
      </w:pPr>
      <w:r>
        <w:t xml:space="preserve">2. Logistics and Supply Chain Resilience</w:t>
      </w:r>
    </w:p>
    <w:p>
      <w:pPr>
        <w:pStyle w:val="FirstParagraph"/>
      </w:pPr>
      <w:r>
        <w:t xml:space="preserve">To address the challenges unique to</w:t>
      </w:r>
      <w:r>
        <w:t xml:space="preserve"> </w:t>
      </w:r>
      <w:r>
        <w:rPr>
          <w:bCs/>
          <w:b/>
        </w:rPr>
        <w:t xml:space="preserve">Israel Jerusalem</w:t>
      </w:r>
      <w:r>
        <w:t xml:space="preserve">, the supply chain model was overhauled. The</w:t>
      </w:r>
    </w:p>
    <w:p>
      <w:pPr>
        <w:pStyle w:val="BodyText"/>
      </w:pPr>
      <w:r>
        <w:t xml:space="preserve">Industrial Engineer implemented a "Shabbat-Buffer" strategy.</w:t>
      </w:r>
    </w:p>
    <w:p>
      <w:pPr>
        <w:pStyle w:val="BodyText"/>
      </w:pPr>
      <w:r>
        <w:br/>
      </w:r>
      <w:r>
        <w:t xml:space="preserve">instead of relying on daily deliveries, the facility now accepts larger bulk shipments twice a week, timing arrivals to ensure inventory covers both the workweek and Shabbat restrictions. This required sophisticated demand forecasting models that incorporated local holidays and traffic patterns specific to</w:t>
      </w:r>
      <w:r>
        <w:t xml:space="preserve"> </w:t>
      </w:r>
      <w:r>
        <w:rPr>
          <w:bCs/>
          <w:b/>
        </w:rPr>
        <w:t xml:space="preserve">Israel Jerusalem</w:t>
      </w:r>
      <w:r>
        <w:t xml:space="preserve">. By decoupling delivery frequency from immediate production needs, TechMed eliminated rush-order premiums and reduced freight costs.</w:t>
      </w:r>
    </w:p>
    <w:bookmarkEnd w:id="24"/>
    <w:bookmarkStart w:id="25" w:name="human-centric-workforce-planning"/>
    <w:p>
      <w:pPr>
        <w:pStyle w:val="Heading3"/>
      </w:pPr>
      <w:r>
        <w:t xml:space="preserve">3. Human-Centric Workforce Planning</w:t>
      </w:r>
    </w:p>
    <w:p>
      <w:pPr>
        <w:pStyle w:val="FirstParagraph"/>
      </w:pPr>
      <w:r>
        <w:t xml:space="preserve">An</w:t>
      </w:r>
      <w:r>
        <w:t xml:space="preserve"> </w:t>
      </w:r>
      <w:r>
        <w:rPr>
          <w:bCs/>
          <w:b/>
        </w:rPr>
        <w:t xml:space="preserve">Industrial Engineer</w:t>
      </w:r>
      <w:r>
        <w:br/>
      </w:r>
      <w:r>
        <w:t xml:space="preserve">knows that systems are only as efficient as the people operating them. Recognizing the religious context of working in</w:t>
      </w:r>
      <w:r>
        <w:t xml:space="preserve"> </w:t>
      </w:r>
      <w:r>
        <w:rPr>
          <w:bCs/>
          <w:b/>
        </w:rPr>
        <w:t xml:space="preserve">Israel Jerusalem</w:t>
      </w:r>
      <w:r>
        <w:t xml:space="preserve">, shift schedules were redesigned. The team implemented a flexible roster where employees could opt into "compressed workweeks," working four longer days during the week to have Friday afternoon and Saturday off voluntarily. This alignment with cultural norms boosted morale and reduced absenteeism, directly impacting output quality.</w:t>
      </w:r>
    </w:p>
    <w:bookmarkEnd w:id="25"/>
    <w:bookmarkEnd w:id="26"/>
    <w:bookmarkStart w:id="27" w:name="implementation-and-challenges"/>
    <w:p>
      <w:pPr>
        <w:pStyle w:val="Heading2"/>
      </w:pPr>
      <w:r>
        <w:t xml:space="preserve">Implementation and Challenges</w:t>
      </w:r>
    </w:p>
    <w:p>
      <w:pPr>
        <w:pStyle w:val="FirstParagraph"/>
      </w:pPr>
      <w:r>
        <w:t xml:space="preserve">The transition was not without hurdles. Initial resistance from long-standing staff who were accustomed to the old chaotic flow required careful change management. The</w:t>
      </w:r>
    </w:p>
    <w:p>
      <w:pPr>
        <w:pStyle w:val="BodyText"/>
      </w:pPr>
      <w:r>
        <w:t xml:space="preserve">Industrial Engineer facilitated workshops where workers could visualize the benefits of the new layout through digital twins, showing how reduced physical strain would lead to better health outcomes.</w:t>
      </w:r>
    </w:p>
    <w:p>
      <w:pPr>
        <w:pStyle w:val="BodyText"/>
      </w:pPr>
      <w:r>
        <w:br/>
      </w:r>
      <w:r>
        <w:t xml:space="preserve">Additionally, coordinating with suppliers in</w:t>
      </w:r>
      <w:r>
        <w:t xml:space="preserve"> </w:t>
      </w:r>
      <w:r>
        <w:rPr>
          <w:bCs/>
          <w:b/>
        </w:rPr>
        <w:t xml:space="preserve">Israel Jerusalem</w:t>
      </w:r>
      <w:r>
        <w:br/>
      </w:r>
      <w:r>
        <w:t xml:space="preserve">who were unfamiliar with bulk-shipment protocols required training and incentive structures. The</w:t>
      </w:r>
    </w:p>
    <w:p>
      <w:pPr>
        <w:pStyle w:val="BodyText"/>
      </w:pPr>
      <w:r>
        <w:t xml:space="preserve">Industrial Engineer developed a shared dashboard that allowed suppliers to see real-time inventory levels, fostering collaboration rather than adversarial negotiation.</w:t>
      </w:r>
    </w:p>
    <w:bookmarkEnd w:id="27"/>
    <w:bookmarkStart w:id="28" w:name="results-quantifiable-success"/>
    <w:p>
      <w:pPr>
        <w:pStyle w:val="Heading2"/>
      </w:pPr>
      <w:r>
        <w:t xml:space="preserve">Results: Quantifiable Success</w:t>
      </w:r>
    </w:p>
    <w:p>
      <w:pPr>
        <w:pStyle w:val="FirstParagraph"/>
      </w:pPr>
      <w:r>
        <w:t xml:space="preserve">Six months post-implementation, the results were significant:</w:t>
      </w:r>
      <w:r>
        <w:br/>
      </w:r>
      <w:r>
        <w:t xml:space="preserve">1. **Cost Reduction:** Operational costs decreased by 24%, exceeding the initial 20% target.</w:t>
      </w:r>
      <w:r>
        <w:br/>
      </w:r>
      <w:r>
        <w:t xml:space="preserve">3. **Lead Time Improvement:** Order fulfillment time dropped from 7 days to 4 days.</w:t>
      </w:r>
      <w:r>
        <w:br/>
      </w:r>
      <w:r>
        <w:rPr>
          <w:bCs/>
          <w:b/>
        </w:rPr>
        <w:t xml:space="preserve">Employee Satisfaction:</w:t>
      </w:r>
      <w:r>
        <w:t xml:space="preserve"> </w:t>
      </w:r>
      <w:r>
        <w:t xml:space="preserve">Internal surveys showed a 35% increase in reported job satisfaction, attributed largely to the culturally sensitive scheduling.</w:t>
      </w:r>
    </w:p>
    <w:p>
      <w:pPr>
        <w:pStyle w:val="BodyText"/>
      </w:pPr>
      <w:r>
        <w:br/>
      </w:r>
      <w:r>
        <w:t xml:space="preserve">These metrics demonstrate that when</w:t>
      </w:r>
      <w:r>
        <w:t xml:space="preserve"> </w:t>
      </w:r>
      <w:r>
        <w:rPr>
          <w:bCs/>
          <w:b/>
        </w:rPr>
        <w:t xml:space="preserve">Industrial Engineer</w:t>
      </w:r>
      <w:r>
        <w:br/>
      </w:r>
      <w:r>
        <w:t xml:space="preserve">principles are applied with sensitivity to local context, they can yield transformative results. The case of TechMed Solutions highlights how</w:t>
      </w:r>
      <w:r>
        <w:t xml:space="preserve"> </w:t>
      </w:r>
      <w:r>
        <w:rPr>
          <w:bCs/>
          <w:b/>
        </w:rPr>
        <w:t xml:space="preserve">Israel Jerusalem</w:t>
      </w:r>
      <w:r>
        <w:t xml:space="preserve">'s specific constraints were not barriers but opportunities for innovation.</w:t>
      </w:r>
    </w:p>
    <w:bookmarkEnd w:id="28"/>
    <w:bookmarkStart w:id="29" w:name="section-1"/>
    <w:p>
      <w:pPr>
        <w:pStyle w:val="Heading2"/>
      </w:pPr>
    </w:p>
    <w:bookmarkEnd w:id="29"/>
    <w:bookmarkStart w:id="30" w:name="section-2"/>
    <w:p>
      <w:pPr>
        <w:pStyle w:val="Heading2"/>
      </w:pPr>
    </w:p>
    <w:p>
      <w:pPr>
        <w:pStyle w:val="FirstParagraph"/>
      </w:pPr>
      <w:r>
        <w:t xml:space="preserve">This case study underscores the vital importance of adapting global engineering standards to local realities. For organizations operating in</w:t>
      </w:r>
      <w:r>
        <w:t xml:space="preserve"> </w:t>
      </w:r>
      <w:r>
        <w:rPr>
          <w:bCs/>
          <w:b/>
        </w:rPr>
        <w:t xml:space="preserve">Israel Jerusalem</w:t>
      </w:r>
      <w:r>
        <w:t xml:space="preserve">, the integration of an</w:t>
      </w:r>
      <w:r>
        <w:t xml:space="preserve"> </w:t>
      </w:r>
      <w:r>
        <w:rPr>
          <w:bCs/>
          <w:b/>
        </w:rPr>
        <w:t xml:space="preserve">Industrial Engineer</w:t>
      </w:r>
      <w:r>
        <w:t xml:space="preserve">'s expertise is not just about efficiency; it is about building a resilient, humane, and sustainable business model that thrives within its unique ecosystem.</w:t>
      </w:r>
    </w:p>
    <w:bookmarkEnd w:id="30"/>
    <w:bookmarkStart w:id="31" w:name="section-3"/>
    <w:p>
      <w:pPr>
        <w:pStyle w:val="Heading2"/>
      </w:pPr>
    </w:p>
    <w:bookmarkEnd w:id="31"/>
    <w:bookmarkStart w:id="32" w:name="X69d6ed66dc30631838fd629fdb178fd0e81756e"/>
    <w:p>
      <w:pPr>
        <w:pStyle w:val="Heading2"/>
      </w:pPr>
      <w:r>
        <w:t xml:space="preserve">The Role of the Industrial Engineer in Modern Industry</w:t>
      </w:r>
    </w:p>
    <w:p>
      <w:pPr>
        <w:pStyle w:val="FirstParagraph"/>
      </w:pPr>
      <w:r>
        <w:t xml:space="preserve">The story of TechMed Solutions illustrates why the</w:t>
      </w:r>
      <w:r>
        <w:t xml:space="preserve"> </w:t>
      </w:r>
      <w:r>
        <w:rPr>
          <w:bCs/>
          <w:b/>
        </w:rPr>
        <w:t xml:space="preserve">Industrial Engineer</w:t>
      </w:r>
      <w:r>
        <w:br/>
      </w:r>
      <w:r>
        <w:t xml:space="preserve">remains a cornerstone of competitive advantage. In today’s fast-paced economy, the ability to synthesize data, optimize processes, and manage human resources simultaneously is rare. An</w:t>
      </w:r>
      <w:r>
        <w:t xml:space="preserve"> </w:t>
      </w:r>
      <w:r>
        <w:rPr>
          <w:bCs/>
          <w:b/>
        </w:rPr>
        <w:t xml:space="preserve">Industrial Engineer</w:t>
      </w:r>
      <w:r>
        <w:br/>
      </w:r>
      <w:r>
        <w:t xml:space="preserve">does not simply look at machines; they look at the entire system—people, materials, information, and energy.</w:t>
      </w:r>
    </w:p>
    <w:bookmarkEnd w:id="32"/>
    <w:bookmarkStart w:id="33" w:name="section-4"/>
    <w:p>
      <w:pPr>
        <w:pStyle w:val="Heading2"/>
      </w:pPr>
    </w:p>
    <w:p>
      <w:pPr>
        <w:pStyle w:val="FirstParagraph"/>
      </w:pPr>
      <w:r>
        <w:t xml:space="preserve">In the context of</w:t>
      </w:r>
      <w:r>
        <w:t xml:space="preserve"> </w:t>
      </w:r>
      <w:r>
        <w:rPr>
          <w:bCs/>
          <w:b/>
        </w:rPr>
        <w:t xml:space="preserve">Israel Jerusalem</w:t>
      </w:r>
      <w:r>
        <w:t xml:space="preserve">, this holistic view is even more critical. The city’s complexity demands professionals who can navigate regulatory frameworks, cultural nuances, and infrastructural limitations with equal proficiency. Whether it is designing a logistics network that respects Shabbat or creating a production line that minimizes waste in a space-constrained facility, the</w:t>
      </w:r>
      <w:r>
        <w:t xml:space="preserve"> </w:t>
      </w:r>
      <w:r>
        <w:rPr>
          <w:bCs/>
          <w:b/>
        </w:rPr>
        <w:t xml:space="preserve">Industrial Engineer</w:t>
      </w:r>
      <w:r>
        <w:br/>
      </w:r>
      <w:r>
        <w:t xml:space="preserve">provides the analytical backbone for success.</w:t>
      </w:r>
    </w:p>
    <w:bookmarkEnd w:id="33"/>
    <w:bookmarkStart w:id="34" w:name="section-5"/>
    <w:p>
      <w:pPr>
        <w:pStyle w:val="Heading2"/>
      </w:pPr>
    </w:p>
    <w:bookmarkEnd w:id="34"/>
    <w:bookmarkStart w:id="35" w:name="X65493addaca588be3de34751cdae94fc5522d69"/>
    <w:p>
      <w:pPr>
        <w:pStyle w:val="Heading2"/>
      </w:pPr>
      <w:r>
        <w:t xml:space="preserve">Broader Implications for Israel Jerusalem</w:t>
      </w:r>
    </w:p>
    <w:p>
      <w:pPr>
        <w:pStyle w:val="FirstParagraph"/>
      </w:pPr>
      <w:r>
        <w:t xml:space="preserve">The success of such initiatives has ripple effects across</w:t>
      </w:r>
      <w:r>
        <w:t xml:space="preserve"> </w:t>
      </w:r>
      <w:r>
        <w:rPr>
          <w:bCs/>
          <w:b/>
        </w:rPr>
        <w:t xml:space="preserve">Israel Jerusalem</w:t>
      </w:r>
      <w:r>
        <w:t xml:space="preserve">. As more companies adopt these optimized models, the overall economic productivity of the region increases. This leads to job creation, attracting further investment in high-tech and manufacturing sectors. Moreover, by demonstrating that efficiency and cultural respect can coexist, these projects serve as a blueprint for other regions facing similar challenges.</w:t>
      </w:r>
    </w:p>
    <w:p>
      <w:pPr>
        <w:pStyle w:val="BodyText"/>
      </w:pPr>
      <w:r>
        <w:br/>
      </w:r>
      <w:r>
        <w:t xml:space="preserve">The</w:t>
      </w:r>
      <w:r>
        <w:t xml:space="preserve"> </w:t>
      </w:r>
      <w:r>
        <w:rPr>
          <w:bCs/>
          <w:b/>
        </w:rPr>
        <w:t xml:space="preserve">Industrial Engineer</w:t>
      </w:r>
      <w:r>
        <w:br/>
      </w:r>
      <w:r>
        <w:t xml:space="preserve">thus becomes an agent of broader social and economic stability. By reducing waste, companies contribute to environmental sustainability. By improving working conditions, they promote social well-being. And by enhancing competitiveness, they strengthen the position of</w:t>
      </w:r>
      <w:r>
        <w:t xml:space="preserve"> </w:t>
      </w:r>
      <w:r>
        <w:rPr>
          <w:bCs/>
          <w:b/>
        </w:rPr>
        <w:t xml:space="preserve">Israel Jerusalem</w:t>
      </w:r>
      <w:r>
        <w:br/>
      </w:r>
      <w:r>
        <w:t xml:space="preserve">on the global stage.</w:t>
      </w:r>
    </w:p>
    <w:bookmarkEnd w:id="35"/>
    <w:bookmarkStart w:id="36" w:name="section-6"/>
    <w:p>
      <w:pPr>
        <w:pStyle w:val="Heading2"/>
      </w:pPr>
    </w:p>
    <w:bookmarkEnd w:id="36"/>
    <w:bookmarkStart w:id="37" w:name="section-7"/>
    <w:p>
      <w:pPr>
        <w:pStyle w:val="Heading2"/>
      </w:pPr>
    </w:p>
    <w:p>
      <w:pPr>
        <w:pStyle w:val="FirstParagraph"/>
      </w:pPr>
      <w:r>
        <w:t xml:space="preserve">In conclusion, this case study of TechMed Solutions in</w:t>
      </w:r>
      <w:r>
        <w:t xml:space="preserve"> </w:t>
      </w:r>
      <w:r>
        <w:rPr>
          <w:bCs/>
          <w:b/>
        </w:rPr>
        <w:t xml:space="preserve">Israel Jerusalem</w:t>
      </w:r>
      <w:r>
        <w:t xml:space="preserve"> </w:t>
      </w:r>
      <w:r>
        <w:t xml:space="preserve">serves as a powerful testament to the value of specialized engineering expertise. It shows that when an</w:t>
      </w:r>
      <w:r>
        <w:t xml:space="preserve"> </w:t>
      </w:r>
      <w:r>
        <w:rPr>
          <w:bCs/>
          <w:b/>
        </w:rPr>
        <w:t xml:space="preserve">Industrial Engineer</w:t>
      </w:r>
      <w:r>
        <w:br/>
      </w:r>
      <w:r>
        <w:t xml:space="preserve">applies rigorous methodology with cultural intelligence, they can unlock significant value. For businesses looking to thrive in</w:t>
      </w:r>
      <w:r>
        <w:t xml:space="preserve"> </w:t>
      </w:r>
      <w:r>
        <w:rPr>
          <w:bCs/>
          <w:b/>
        </w:rPr>
        <w:t xml:space="preserve">Israel Jerusalem</w:t>
      </w:r>
      <w:r>
        <w:t xml:space="preserve">, embracing these principles is not optional—it is essential for long-term survival and growth.</w:t>
      </w:r>
    </w:p>
    <w:p>
      <w:pPr>
        <w:pStyle w:val="BodyText"/>
      </w:pPr>
      <w:r>
        <w:t xml:space="preserve">The integration of</w:t>
      </w:r>
      <w:r>
        <w:t xml:space="preserve"> </w:t>
      </w:r>
      <w:r>
        <w:rPr>
          <w:bCs/>
          <w:b/>
        </w:rPr>
        <w:t xml:space="preserve">Industrial Engineer</w:t>
      </w:r>
      <w:r>
        <w:br/>
      </w:r>
      <w:r>
        <w:t xml:space="preserve">strategies into the fabric of operations in</w:t>
      </w:r>
      <w:r>
        <w:t xml:space="preserve"> </w:t>
      </w:r>
      <w:r>
        <w:rPr>
          <w:bCs/>
          <w:b/>
        </w:rPr>
        <w:t xml:space="preserve">Israel Jerusalem</w:t>
      </w:r>
      <w:r>
        <w:br/>
      </w:r>
      <w:r>
        <w:t xml:space="preserve">represents a shift towards smarter, more responsive manufacturing. As the city continues to grow, these practices will become standard, ensuring that economic development proceeds hand-in-hand with quality of life.</w:t>
      </w:r>
    </w:p>
    <w:bookmarkEnd w:id="37"/>
    <w:bookmarkStart w:id="38" w:name="section-8"/>
    <w:p>
      <w:pPr>
        <w:pStyle w:val="Heading2"/>
      </w:pPr>
    </w:p>
    <w:bookmarkEnd w:id="38"/>
    <w:bookmarkStart w:id="39" w:name="section-9"/>
    <w:p>
      <w:pPr>
        <w:pStyle w:val="Heading2"/>
      </w:pPr>
    </w:p>
    <w:p>
      <w:pPr>
        <w:pStyle w:val="FirstParagraph"/>
      </w:pPr>
      <w:r>
        <w:t xml:space="preserve">This document highlights the intricate relationship between engineering precision and local context. It is a call to action for leaders in</w:t>
      </w:r>
      <w:r>
        <w:t xml:space="preserve"> </w:t>
      </w:r>
      <w:r>
        <w:rPr>
          <w:bCs/>
          <w:b/>
        </w:rPr>
        <w:t xml:space="preserve">Israel Jerusalem</w:t>
      </w:r>
      <w:r>
        <w:br/>
      </w:r>
      <w:r>
        <w:t xml:space="preserve">to invest in</w:t>
      </w:r>
      <w:r>
        <w:t xml:space="preserve"> </w:t>
      </w:r>
      <w:r>
        <w:rPr>
          <w:bCs/>
          <w:b/>
        </w:rPr>
        <w:t xml:space="preserve">Industrial Engineer</w:t>
      </w:r>
      <w:r>
        <w:br/>
      </w:r>
      <w:r>
        <w:t xml:space="preserve">capabilities, recognizing that true efficiency is born from understanding the unique heartbeat of their operating environment.</w:t>
      </w:r>
    </w:p>
    <w:bookmarkEnd w:id="39"/>
    <w:bookmarkStart w:id="40" w:name="section-10"/>
    <w:p>
      <w:pPr>
        <w:pStyle w:val="Heading2"/>
      </w:pPr>
    </w:p>
    <w:p>
      <w:pPr>
        <w:pStyle w:val="FirstParagraph"/>
      </w:pPr>
      <w:r>
        <w:t xml:space="preserve">End of Document.</w:t>
      </w:r>
    </w:p>
    <w:p>
      <w:r>
        <w:pict>
          <v:rect style="width:0;height:1.5pt" o:hralign="center" o:hrstd="t" o:hr="t"/>
        </w:pict>
      </w:r>
    </w:p>
    <w:p>
      <w:pPr>
        <w:pStyle w:val="FirstParagraph"/>
      </w:pPr>
      <w:r>
        <w:t xml:space="preserve">© 2023 Industrial Engineering Review. All rights reserved. Case Study Reference No.: IE-IL-JER-045</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Optimization in Israel, Jerusalem</dc:title>
  <dc:creator/>
  <dc:language>en</dc:language>
  <cp:keywords/>
  <dcterms:created xsi:type="dcterms:W3CDTF">2026-07-29T16:49:15Z</dcterms:created>
  <dcterms:modified xsi:type="dcterms:W3CDTF">2026-07-29T16:49:15Z</dcterms:modified>
</cp:coreProperties>
</file>

<file path=docProps/custom.xml><?xml version="1.0" encoding="utf-8"?>
<Properties xmlns="http://schemas.openxmlformats.org/officeDocument/2006/custom-properties" xmlns:vt="http://schemas.openxmlformats.org/officeDocument/2006/docPropsVTypes"/>
</file>