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Industrial</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bookmarkStart w:id="31" w:name="Xd48393fb12c6ff851e0a649ff2b9b4fa010cb1e"/>
    <w:p>
      <w:pPr>
        <w:pStyle w:val="Heading1"/>
      </w:pPr>
      <w:r>
        <w:t xml:space="preserve">Optimizing Urban Infrastructure and Supply Chains in New Zealand Wellington</w:t>
      </w:r>
    </w:p>
    <w:p>
      <w:pPr>
        <w:pStyle w:val="FirstParagraph"/>
      </w:pPr>
      <w:r>
        <w:rPr>
          <w:bCs/>
          <w:b/>
        </w:rPr>
        <w:t xml:space="preserve">Date:</w:t>
      </w:r>
      <w:r>
        <w:t xml:space="preserve"> </w:t>
      </w:r>
      <w:r>
        <w:t xml:space="preserve">October 2023</w:t>
      </w:r>
      <w:r>
        <w:br/>
      </w:r>
      <w:r>
        <w:rPr>
          <w:bCs/>
          <w:b/>
        </w:rPr>
        <w:t xml:space="preserve">District:</w:t>
      </w:r>
      <w:r>
        <w:t xml:space="preserve">New Zealand Wellington</w:t>
      </w:r>
      <w:r>
        <w:br/>
      </w:r>
      <w:r>
        <w:rPr>
          <w:bCs/>
          <w:b/>
        </w:rPr>
        <w:t xml:space="preserve">Sector:</w:t>
      </w:r>
      <w:r>
        <w:t xml:space="preserve"> </w:t>
      </w:r>
      <w:r>
        <w:t xml:space="preserve">Public Transport &amp; Logistics</w:t>
      </w:r>
      <w:r>
        <w:br/>
      </w:r>
      <w:r>
        <w:rPr>
          <w:iCs/>
          <w:i/>
        </w:rPr>
        <w:t xml:space="preserve">This Case Study examines how an Industrial Engineer leveraged systems thinking to enhance efficiency in a geographically constrained urban center.</w:t>
      </w:r>
    </w:p>
    <w:bookmarkStart w:id="20" w:name="executive-summary"/>
    <w:p>
      <w:pPr>
        <w:pStyle w:val="Heading2"/>
      </w:pPr>
      <w:r>
        <w:t xml:space="preserve">1. Executive Summary</w:t>
      </w:r>
    </w:p>
    <w:p>
      <w:pPr>
        <w:pStyle w:val="FirstParagraph"/>
      </w:pPr>
      <w:r>
        <w:t xml:space="preserve">In the rapidly evolving landscape of urban development, the role of an</w:t>
      </w:r>
      <w:r>
        <w:t xml:space="preserve"> </w:t>
      </w:r>
      <w:r>
        <w:rPr>
          <w:bCs/>
          <w:b/>
        </w:rPr>
        <w:t xml:space="preserve">Industrial EngineerNew Zealand Wellington</w:t>
      </w:r>
      <w:r>
        <w:t xml:space="preserve">s has become pivotal in bridging the gap between operational theory and practical application. This case study focuses on a critical infrastructure project located in</w:t>
      </w:r>
      <w:r>
        <w:t xml:space="preserve"> </w:t>
      </w:r>
      <w:r>
        <w:rPr>
          <w:iCs/>
          <w:i/>
        </w:rPr>
        <w:t xml:space="preserve">New Zealand Wellington</w:t>
      </w:r>
      <w:r>
        <w:t xml:space="preserve">, where an Industrial Engineer was tasked with resolving systemic bottlenecks within the regional public transport network and associated logistics hubs. As a geographically unique city situated on a small peninsula surrounded by water, Wellington presents distinct challenges that require specialized engineering solutions.</w:t>
      </w:r>
    </w:p>
    <w:bookmarkEnd w:id="20"/>
    <w:bookmarkStart w:id="21" w:name="X71eda7696294acb807a53916fb61d90b130b737"/>
    <w:p>
      <w:pPr>
        <w:pStyle w:val="Heading2"/>
      </w:pPr>
      <w:r>
        <w:t xml:space="preserve">2. Background and Context: The Wellington Challenge</w:t>
      </w:r>
    </w:p>
    <w:p>
      <w:pPr>
        <w:pStyle w:val="FirstParagraph"/>
      </w:pPr>
      <w:r>
        <w:rPr>
          <w:iCs/>
          <w:i/>
        </w:rPr>
        <w:t xml:space="preserve">New Zealand Wellington</w:t>
      </w:r>
      <w:r>
        <w:t xml:space="preserve">, the capital city of New Zealand, is characterized by its hilly terrain, narrow streets, and heavy reliance on public transit due to limited parking availability. The city has been undergoing significant population growth and urban renewal projects over the past decade. This growth has placed unprecedented pressure on existing infrastructure.</w:t>
      </w:r>
    </w:p>
    <w:p>
      <w:pPr>
        <w:pStyle w:val="BodyText"/>
      </w:pPr>
      <w:r>
        <w:t xml:space="preserve">The primary client for this intervention was a coalition of local transport authorities aiming to streamline the "last-mile" delivery system while simultaneously improving bus reliability during peak hours. The core problem identified was not merely a lack of resources, but an inefficiency in how those resources were allocated and utilized. An</w:t>
      </w:r>
      <w:r>
        <w:t xml:space="preserve"> </w:t>
      </w:r>
      <w:r>
        <w:rPr>
          <w:bCs/>
          <w:b/>
        </w:rPr>
        <w:t xml:space="preserve">Industrial Engineer</w:t>
      </w:r>
      <w:r>
        <w:t xml:space="preserve">s specialized in operations research and supply chain management was engaged to analyze these complex variables.</w:t>
      </w:r>
    </w:p>
    <w:bookmarkEnd w:id="21"/>
    <w:bookmarkStart w:id="22" w:name="problem-definition"/>
    <w:p>
      <w:pPr>
        <w:pStyle w:val="Heading2"/>
      </w:pPr>
      <w:r>
        <w:t xml:space="preserve">3. Problem Definition</w:t>
      </w:r>
    </w:p>
    <w:p>
      <w:pPr>
        <w:pStyle w:val="FirstParagraph"/>
      </w:pPr>
      <w:r>
        <w:t xml:space="preserve">The project scope was defined by three major pain points:</w:t>
      </w:r>
    </w:p>
    <w:p>
      <w:pPr>
        <w:numPr>
          <w:ilvl w:val="0"/>
          <w:numId w:val="1001"/>
        </w:numPr>
        <w:pStyle w:val="Compact"/>
      </w:pPr>
      <w:r>
        <w:rPr>
          <w:bCs/>
          <w:b/>
        </w:rPr>
        <w:t xml:space="preserve">Bottlenecks in the Intermodal Hub:</w:t>
      </w:r>
    </w:p>
    <w:p>
      <w:pPr>
        <w:numPr>
          <w:ilvl w:val="0"/>
          <w:numId w:val="1001"/>
        </w:numPr>
        <w:pStyle w:val="Compact"/>
      </w:pPr>
      <w:r>
        <w:rPr>
          <w:bCs/>
          <w:b/>
        </w:rPr>
        <w:t xml:space="preserve">Inefficient Route Optimization:</w:t>
      </w:r>
    </w:p>
    <w:p>
      <w:pPr>
        <w:numPr>
          <w:ilvl w:val="0"/>
          <w:numId w:val="1001"/>
        </w:numPr>
        <w:pStyle w:val="Compact"/>
      </w:pPr>
      <w:r>
        <w:rPr>
          <w:bCs/>
          <w:b/>
        </w:rPr>
        <w:t xml:space="preserve">Spatial Constraints:</w:t>
      </w:r>
      <w:r>
        <w:t xml:space="preserve">New Zealand Wellington</w:t>
      </w:r>
    </w:p>
    <w:p>
      <w:pPr>
        <w:pStyle w:val="FirstParagraph"/>
      </w:pPr>
      <w:r>
        <w:t xml:space="preserve">The challenge for the Industrial Engineer was to improve efficiency metrics without significant capital expenditure on new buildings or roads.</w:t>
      </w:r>
    </w:p>
    <w:bookmarkEnd w:id="22"/>
    <w:bookmarkStart w:id="26" w:name="Xfcf298ebeef8d80c6b36fa36197526fe2839a04"/>
    <w:p>
      <w:pPr>
        <w:pStyle w:val="Heading2"/>
      </w:pPr>
      <w:r>
        <w:t xml:space="preserve">4. Methodology: The Industrial Engineering Approach</w:t>
      </w:r>
    </w:p>
    <w:p>
      <w:pPr>
        <w:pStyle w:val="FirstParagraph"/>
      </w:pPr>
      <w:r>
        <w:t xml:space="preserve">To address these challenges, the assigned Industrial Engineer employed a multi-faceted approach rooted in Lean Six Sigma principles and advanced simulation modeling. The process followed the standard DMAIC framework (Define, Measure, Analyze, Improve, Control), tailored specifically for the urban environment of Wellington.</w:t>
      </w:r>
    </w:p>
    <w:bookmarkStart w:id="23" w:name="data-collection-and-measurement"/>
    <w:p>
      <w:pPr>
        <w:pStyle w:val="Heading3"/>
      </w:pPr>
      <w:r>
        <w:t xml:space="preserve">4.1 Data Collection and Measurement</w:t>
      </w:r>
    </w:p>
    <w:p>
      <w:pPr>
        <w:pStyle w:val="FirstParagraph"/>
      </w:pPr>
      <w:r>
        <w:t xml:space="preserve">The first phase involved rigorous data collection. The Industrial Engineer deployed sensors at key nodes across the transport network to gather real-time data on passenger flow, vehicle dwell times, and traffic signal interactions. This quantitative approach allowed for a baseline understanding of current performance levels in</w:t>
      </w:r>
      <w:r>
        <w:t xml:space="preserve"> </w:t>
      </w:r>
      <w:r>
        <w:rPr>
          <w:iCs/>
          <w:i/>
        </w:rPr>
        <w:t xml:space="preserve">New Zealand Wellington</w:t>
      </w:r>
      <w:r>
        <w:t xml:space="preserve">.</w:t>
      </w:r>
    </w:p>
    <w:bookmarkEnd w:id="23"/>
    <w:bookmarkStart w:id="24" w:name="root-cause-analysis"/>
    <w:p>
      <w:pPr>
        <w:pStyle w:val="Heading3"/>
      </w:pPr>
      <w:r>
        <w:t xml:space="preserve">4.2 Root Cause Analysis</w:t>
      </w:r>
    </w:p>
    <w:p>
      <w:pPr>
        <w:pStyle w:val="FirstParagraph"/>
      </w:pPr>
      <w:r>
        <w:t xml:space="preserve">Using value stream mapping, the Industrial Engineer identified non-value-added activities within the bus depot operations. It was discovered that up to 15% of operational time was wasted on redundant administrative checks and inefficient vehicle positioning due to poor spatial planning within the depot.</w:t>
      </w:r>
    </w:p>
    <w:bookmarkEnd w:id="24"/>
    <w:bookmarkStart w:id="25" w:name="simulation-and-modeling"/>
    <w:p>
      <w:pPr>
        <w:pStyle w:val="Heading3"/>
      </w:pPr>
      <w:r>
        <w:t xml:space="preserve">4.3 Simulation and Modeling</w:t>
      </w:r>
    </w:p>
    <w:p>
      <w:pPr>
        <w:pStyle w:val="FirstParagraph"/>
      </w:pPr>
      <w:r>
        <w:t xml:space="preserve">Leveraging discrete-event simulation software, the Industrial Engineer created a digital twin of the Wellington transport network. This model allowed for stress-testing various scenarios without disrupting actual service. For instance, they simulated the impact of shifting bus departure times by mere minutes to stagger peak loads at interchange stations.</w:t>
      </w:r>
    </w:p>
    <w:bookmarkEnd w:id="25"/>
    <w:bookmarkEnd w:id="26"/>
    <w:bookmarkStart w:id="27" w:name="implementation-and-solutions"/>
    <w:p>
      <w:pPr>
        <w:pStyle w:val="Heading2"/>
      </w:pPr>
      <w:r>
        <w:t xml:space="preserve">5. Implementation and Solutions</w:t>
      </w:r>
    </w:p>
    <w:p>
      <w:pPr>
        <w:pStyle w:val="FirstParagraph"/>
      </w:pPr>
      <w:r>
        <w:t xml:space="preserve">Based on the analytical findings, several targeted interventions were proposed and implemented:</w:t>
      </w:r>
    </w:p>
    <w:p>
      <w:pPr>
        <w:numPr>
          <w:ilvl w:val="0"/>
          <w:numId w:val="1002"/>
        </w:numPr>
        <w:pStyle w:val="Compact"/>
      </w:pPr>
      <w:r>
        <w:rPr>
          <w:bCs/>
          <w:b/>
        </w:rPr>
        <w:t xml:space="preserve">Digital Integration:</w:t>
      </w:r>
    </w:p>
    <w:p>
      <w:pPr>
        <w:numPr>
          <w:ilvl w:val="0"/>
          <w:numId w:val="1002"/>
        </w:numPr>
        <w:pStyle w:val="Compact"/>
      </w:pPr>
      <w:r>
        <w:rPr>
          <w:bCs/>
          <w:b/>
        </w:rPr>
        <w:t xml:space="preserve">Spatial Reorganization:</w:t>
      </w:r>
    </w:p>
    <w:p>
      <w:pPr>
        <w:numPr>
          <w:ilvl w:val="0"/>
          <w:numId w:val="1002"/>
        </w:numPr>
        <w:pStyle w:val="Compact"/>
      </w:pPr>
      <w:r>
        <w:rPr>
          <w:bCs/>
          <w:b/>
        </w:rPr>
        <w:t xml:space="preserve">Prioritized Signal Timing:</w:t>
      </w:r>
    </w:p>
    <w:bookmarkEnd w:id="27"/>
    <w:bookmarkStart w:id="28" w:name="results-and-impact"/>
    <w:p>
      <w:pPr>
        <w:pStyle w:val="Heading2"/>
      </w:pPr>
      <w:r>
        <w:t xml:space="preserve">6. Results and Impact</w:t>
      </w:r>
    </w:p>
    <w:p>
      <w:pPr>
        <w:pStyle w:val="FirstParagraph"/>
      </w:pPr>
      <w:r>
        <w:t xml:space="preserve">The implementation of these Industrial Engineering solutions yielded substantial improvements over a six-month evaluation period:</w:t>
      </w:r>
    </w:p>
    <w:p>
      <w:pPr>
        <w:numPr>
          <w:ilvl w:val="0"/>
          <w:numId w:val="1003"/>
        </w:numPr>
        <w:pStyle w:val="Compact"/>
      </w:pPr>
      <w:r>
        <w:rPr>
          <w:bCs/>
          <w:b/>
        </w:rPr>
        <w:t xml:space="preserve">Punctuality Improvement:</w:t>
      </w:r>
    </w:p>
    <w:p>
      <w:pPr>
        <w:numPr>
          <w:ilvl w:val="0"/>
          <w:numId w:val="1003"/>
        </w:numPr>
        <w:pStyle w:val="Compact"/>
      </w:pPr>
      <w:r>
        <w:rPr>
          <w:bCs/>
          <w:b/>
        </w:rPr>
        <w:t xml:space="preserve">Cost Savings:</w:t>
      </w:r>
    </w:p>
    <w:p>
      <w:pPr>
        <w:numPr>
          <w:ilvl w:val="0"/>
          <w:numId w:val="1003"/>
        </w:numPr>
        <w:pStyle w:val="Compact"/>
      </w:pPr>
      <w:r>
        <w:rPr>
          <w:bCs/>
          <w:b/>
        </w:rPr>
        <w:t xml:space="preserve">User Satisfaction:</w:t>
      </w:r>
      <w:r>
        <w:t xml:space="preserve">New Zealand Wellington.</w:t>
      </w:r>
    </w:p>
    <w:bookmarkEnd w:id="28"/>
    <w:bookmarkStart w:id="29" w:name="lessons-learned-for-industrial-engineers"/>
    <w:p>
      <w:pPr>
        <w:pStyle w:val="Heading2"/>
      </w:pPr>
      <w:r>
        <w:t xml:space="preserve">7. Lessons Learned for Industrial Engineers</w:t>
      </w:r>
    </w:p>
    <w:p>
      <w:pPr>
        <w:pStyle w:val="FirstParagraph"/>
      </w:pPr>
      <w:r>
        <w:t xml:space="preserve">This case study highlights several critical lessons for practitioners, particularly those operating in unique geographic contexts like New Zealand.</w:t>
      </w:r>
    </w:p>
    <w:p>
      <w:pPr>
        <w:pStyle w:val="BodyText"/>
      </w:pPr>
      <w:r>
        <w:rPr>
          <w:bCs/>
          <w:b/>
        </w:rPr>
        <w:t xml:space="preserve">The Importance of Context:</w:t>
      </w:r>
    </w:p>
    <w:p>
      <w:pPr>
        <w:pStyle w:val="BodyText"/>
      </w:pPr>
      <w:r>
        <w:rPr>
          <w:bCs/>
          <w:b/>
        </w:rPr>
        <w:t xml:space="preserve">Data-Driven Decision Making:</w:t>
      </w:r>
    </w:p>
    <w:p>
      <w:pPr>
        <w:pStyle w:val="BodyText"/>
      </w:pPr>
      <w:r>
        <w:rPr>
          <w:bCs/>
          <w:b/>
        </w:rPr>
        <w:t xml:space="preserve">Sustainability and Efficiency Go Hand-in-Hand:</w:t>
      </w:r>
    </w:p>
    <w:bookmarkEnd w:id="29"/>
    <w:bookmarkStart w:id="30" w:name="conclusion"/>
    <w:p>
      <w:pPr>
        <w:pStyle w:val="Heading2"/>
      </w:pPr>
      <w:r>
        <w:t xml:space="preserve">8. Conclusion</w:t>
      </w:r>
    </w:p>
    <w:p>
      <w:pPr>
        <w:pStyle w:val="FirstParagraph"/>
      </w:pPr>
      <w:r>
        <w:t xml:space="preserve">The role of the Industrial Engineer in this Wellington-based project exemplifies how technical expertise can drive tangible societal benefits. By applying rigorous analytical methods to the unique constraints of New Zealand Wellington, the engineer transformed a struggling transport network into a model of urban efficiency.</w:t>
      </w:r>
    </w:p>
    <w:p>
      <w:pPr>
        <w:pStyle w:val="BodyText"/>
      </w:pPr>
      <w:r>
        <w:t xml:space="preserve">This Case Study serves as a testament to the versatility and value of Industrial Engineering. It demonstrates that whether in manufacturing or service sectors, and regardless of geographical location, optimizing processes is key to sustainable growth. As cities like Wellington continue to grow, the demand for skilled professionals who can navigate these complexities will only increase. The integration of technology, human factors engineering, and systems thinking remains the cornerstone of successful industrial engineering practice.</w:t>
      </w:r>
    </w:p>
    <w:p>
      <w:pPr>
        <w:pStyle w:val="BodyText"/>
      </w:pPr>
      <w:r>
        <w:t xml:space="preserve">For future projects in similar urban environments, this Case Study provides a blueprint: understand the local context deeply, leverage data comprehensively, and focus on process optimization over physical expansion. The Industrial Engineer is not just a technician but a strategic partner in building resilient and efficient communities.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an Industrial Engineer in New Zealand Wellington</dc:title>
  <dc:creator/>
  <dc:language>en</dc:language>
  <cp:keywords/>
  <dcterms:created xsi:type="dcterms:W3CDTF">2026-07-29T12:05:46Z</dcterms:created>
  <dcterms:modified xsi:type="dcterms:W3CDTF">2026-07-29T12:05:46Z</dcterms:modified>
</cp:coreProperties>
</file>

<file path=docProps/custom.xml><?xml version="1.0" encoding="utf-8"?>
<Properties xmlns="http://schemas.openxmlformats.org/officeDocument/2006/custom-properties" xmlns:vt="http://schemas.openxmlformats.org/officeDocument/2006/docPropsVTypes"/>
</file>