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cdd0e491c30610194246e46bd0199346a8106ca"/>
    <w:p>
      <w:pPr>
        <w:pStyle w:val="Heading1"/>
      </w:pPr>
      <w:r>
        <w:t xml:space="preserve">Efficacy and Optimization in Energy Infrastructure: A Case Study on the Role of the Industrial Engineer in United States Houston</w:t>
      </w:r>
    </w:p>
    <w:p>
      <w:pPr>
        <w:pStyle w:val="FirstParagraph"/>
      </w:pPr>
      <w:r>
        <w:rPr>
          <w:iCs/>
          <w:i/>
          <w:bCs/>
          <w:b/>
        </w:rPr>
        <w:t xml:space="preserve">Note:</w:t>
      </w:r>
      <w:r>
        <w:t xml:space="preserve"> </w:t>
      </w:r>
      <w:r>
        <w:t xml:space="preserve">This document analyzes the critical operational role of the Industrial Engineer within a major petrochemical complex located in United States Houston. It explores how specialized engineering methodologies are applied to enhance safety, reduce waste, and maximize throughput in one of the world’s most volatile industrial environments.</w:t>
      </w:r>
    </w:p>
    <w:bookmarkStart w:id="20" w:name="executive-summary"/>
    <w:p>
      <w:pPr>
        <w:pStyle w:val="Heading2"/>
      </w:pPr>
      <w:r>
        <w:t xml:space="preserve">1. Executive Summary</w:t>
      </w:r>
    </w:p>
    <w:p>
      <w:pPr>
        <w:pStyle w:val="FirstParagraph"/>
      </w:pPr>
      <w:r>
        <w:t xml:space="preserve">Houston serves as the global epicenter for energy production, particularly oil and gas refining and petrochemical manufacturing. Within this high-stakes environment, the</w:t>
      </w:r>
      <w:r>
        <w:t xml:space="preserve"> </w:t>
      </w:r>
      <w:r>
        <w:rPr>
          <w:bCs/>
          <w:b/>
        </w:rPr>
        <w:t xml:space="preserve">Industrial Engineer</w:t>
      </w:r>
      <w:r>
        <w:t xml:space="preserve"> </w:t>
      </w:r>
      <w:r>
        <w:t xml:space="preserve">plays a pivotal role in bridging the gap between mechanical systems, human labor, and financial constraints. This Case Study examines a hypothetical but representative scenario at "GulfStream Refining," a major facility situated in the industrial corridor of United States Houston. The objective is to demonstrate how Industrial Engineers utilize data-driven decision-making to optimize complex processes while adhering to stringent regulatory standards.</w:t>
      </w:r>
    </w:p>
    <w:bookmarkEnd w:id="20"/>
    <w:bookmarkStart w:id="21" w:name="company-profile-and-context"/>
    <w:p>
      <w:pPr>
        <w:pStyle w:val="Heading2"/>
      </w:pPr>
      <w:r>
        <w:t xml:space="preserve">2. Company Profile and Context</w:t>
      </w:r>
    </w:p>
    <w:p>
      <w:pPr>
        <w:pStyle w:val="FirstParagraph"/>
      </w:pPr>
      <w:r>
        <w:rPr>
          <w:bCs/>
          <w:b/>
        </w:rPr>
        <w:t xml:space="preserve">GulfStream Refining</w:t>
      </w:r>
      <w:r>
        <w:t xml:space="preserve"> </w:t>
      </w:r>
      <w:r>
        <w:t xml:space="preserve">operates a sprawling facility on the Texas Gulf Coast. The plant processes crude oil into various petrochemical feedstocks and consumer fuels. Located in United States Houston, the facility is subject to rigorous oversight by agencies such as the Environmental Protection Agency (EPA) and local air quality management districts due to its proximity to residential areas.</w:t>
      </w:r>
    </w:p>
    <w:p>
      <w:pPr>
        <w:pStyle w:val="BodyText"/>
      </w:pPr>
      <w:r>
        <w:t xml:space="preserve">The facility faces three primary challenges:</w:t>
      </w:r>
    </w:p>
    <w:p>
      <w:pPr>
        <w:numPr>
          <w:ilvl w:val="0"/>
          <w:numId w:val="1001"/>
        </w:numPr>
        <w:pStyle w:val="Compact"/>
      </w:pPr>
      <w:r>
        <w:rPr>
          <w:bCs/>
          <w:b/>
        </w:rPr>
        <w:t xml:space="preserve">Aging Infrastructure:</w:t>
      </w:r>
      <w:r>
        <w:t xml:space="preserve"> </w:t>
      </w:r>
      <w:r>
        <w:t xml:space="preserve">Several units have operated for over thirty years, leading to inefficiencies in heat exchange and material flow.</w:t>
      </w:r>
    </w:p>
    <w:p>
      <w:pPr>
        <w:numPr>
          <w:ilvl w:val="0"/>
          <w:numId w:val="1001"/>
        </w:numPr>
        <w:pStyle w:val="Compact"/>
      </w:pPr>
      <w:r>
        <w:rPr>
          <w:bCs/>
          <w:b/>
        </w:rPr>
        <w:t xml:space="preserve">Labor Constraints:</w:t>
      </w:r>
      <w:r>
        <w:t xml:space="preserve"> </w:t>
      </w:r>
      <w:r>
        <w:t xml:space="preserve">A shortage of skilled technicians in the Houston area has led to increased overtime costs and potential safety risks due to fatigue.</w:t>
      </w:r>
    </w:p>
    <w:p>
      <w:pPr>
        <w:numPr>
          <w:ilvl w:val="0"/>
          <w:numId w:val="1001"/>
        </w:numPr>
        <w:pStyle w:val="Compact"/>
      </w:pPr>
      <w:r>
        <w:rPr>
          <w:bCs/>
          <w:b/>
        </w:rPr>
        <w:t xml:space="preserve">Maintenance Backlogs:</w:t>
      </w:r>
      <w:r>
        <w:t xml:space="preserve"> </w:t>
      </w:r>
      <w:r>
        <w:t xml:space="preserve">Unplanned downtime accounts for 15% of operational capacity, resulting in significant revenue loss.</w:t>
      </w:r>
    </w:p>
    <w:bookmarkEnd w:id="21"/>
    <w:bookmarkStart w:id="25" w:name="the-role-of-the-industrial-engineer"/>
    <w:p>
      <w:pPr>
        <w:pStyle w:val="Heading2"/>
      </w:pPr>
      <w:r>
        <w:t xml:space="preserve">3. The Role of the Industrial Engineer</w:t>
      </w:r>
    </w:p>
    <w:p>
      <w:pPr>
        <w:pStyle w:val="FirstParagraph"/>
      </w:pPr>
      <w:r>
        <w:t xml:space="preserve">In this context, the</w:t>
      </w:r>
      <w:r>
        <w:t xml:space="preserve"> </w:t>
      </w:r>
      <w:r>
        <w:rPr>
          <w:bCs/>
          <w:b/>
        </w:rPr>
        <w:t xml:space="preserve">Industrial Engineer</w:t>
      </w:r>
    </w:p>
    <w:bookmarkStart w:id="22" w:name="Xf8550a538adcd50cb63a2817b11cc7fd23608bd"/>
    <w:p>
      <w:pPr>
        <w:pStyle w:val="Heading3"/>
      </w:pPr>
      <w:r>
        <w:t xml:space="preserve">3.1 Process Mapping and Value Stream Analysis</w:t>
      </w:r>
    </w:p>
    <w:p>
      <w:pPr>
        <w:pStyle w:val="FirstParagraph"/>
      </w:pPr>
      <w:r>
        <w:t xml:space="preserve">The first phase of intervention involved a comprehensive audit of the current state map. The Industrial Engineer mapped every step of the crude oil distillation process, identifying non-value-added activities such as excessive waiting times for material inspection and redundant data entry points. By visualizing these flows, the engineer identified bottlenecks where half-finished products accumulated before moving to the next processing stage.</w:t>
      </w:r>
    </w:p>
    <w:bookmarkEnd w:id="22"/>
    <w:bookmarkStart w:id="23" w:name="ergonomics-and-workforce-optimization"/>
    <w:p>
      <w:pPr>
        <w:pStyle w:val="Heading3"/>
      </w:pPr>
      <w:r>
        <w:t xml:space="preserve">3.2 Ergonomics and Workforce Optimization</w:t>
      </w:r>
    </w:p>
    <w:p>
      <w:pPr>
        <w:pStyle w:val="FirstParagraph"/>
      </w:pPr>
      <w:r>
        <w:t xml:space="preserve">Given the labor shortage mentioned earlier, the Industrial Engineer conducted ergonomic assessments of maintenance teams. By reorganizing tool layouts and implementing automated digital checklists via mobile devices, the time spent on non-essential tasks was reduced by 20%. This improvement allowed skilled technicians to focus more on critical repairs rather than administrative overhead.</w:t>
      </w:r>
    </w:p>
    <w:bookmarkEnd w:id="23"/>
    <w:bookmarkStart w:id="24" w:name="predictive-maintenance-modeling"/>
    <w:p>
      <w:pPr>
        <w:pStyle w:val="Heading3"/>
      </w:pPr>
      <w:r>
        <w:t xml:space="preserve">3.3 Predictive Maintenance Modeling</w:t>
      </w:r>
    </w:p>
    <w:p>
      <w:pPr>
        <w:pStyle w:val="FirstParagraph"/>
      </w:pPr>
      <w:r>
        <w:t xml:space="preserve">The Industrial Engineer collaborated with data scientists to develop a predictive maintenance model. Instead of relying on fixed schedules, the engineer analyzed historical failure data from sensors embedded in pumps and compressors. This shift from reactive to proactive maintenance reduced unplanned downtime by 40%, a critical metric for profitability in United States Houston’s competitive market.</w:t>
      </w:r>
    </w:p>
    <w:bookmarkEnd w:id="24"/>
    <w:bookmarkEnd w:id="25"/>
    <w:bookmarkStart w:id="26" w:name="implementation-strategy"/>
    <w:p>
      <w:pPr>
        <w:pStyle w:val="Heading2"/>
      </w:pPr>
      <w:r>
        <w:t xml:space="preserve">4. Implementation Strategy</w:t>
      </w:r>
    </w:p>
    <w:p>
      <w:pPr>
        <w:pStyle w:val="FirstParagraph"/>
      </w:pPr>
      <w:r>
        <w:t xml:space="preserve">The transformation at GulfStream Refining was executed over a twelve-month period using the DMAIC (Define, Measure, Analyze, Improve, Control) framework commonly associated with Six Sigma methodologies.</w:t>
      </w:r>
    </w:p>
    <w:p>
      <w:pPr>
        <w:numPr>
          <w:ilvl w:val="0"/>
          <w:numId w:val="1002"/>
        </w:numPr>
        <w:pStyle w:val="Compact"/>
      </w:pPr>
      <w:r>
        <w:rPr>
          <w:bCs/>
          <w:b/>
        </w:rPr>
        <w:t xml:space="preserve">Define:</w:t>
      </w:r>
      <w:r>
        <w:t xml:space="preserve">The goal was clearly set to reduce operational costs by 12% and improve safety incidents rates by zero harm. The scope included three specific processing units in United States Houston.</w:t>
      </w:r>
    </w:p>
    <w:p>
      <w:pPr>
        <w:numPr>
          <w:ilvl w:val="0"/>
          <w:numId w:val="1002"/>
        </w:numPr>
        <w:pStyle w:val="Compact"/>
      </w:pPr>
      <w:r>
        <w:rPr>
          <w:bCs/>
          <w:b/>
        </w:rPr>
        <w:t xml:space="preserve">Measure:</w:t>
      </w:r>
      <w:r>
        <w:t xml:space="preserve">Data collection was standardized. The Industrial Engineer ensured that all metrics, from throughput rates to employee shift patterns, were digitized for real-time analysis.</w:t>
      </w:r>
    </w:p>
    <w:p>
      <w:pPr>
        <w:numPr>
          <w:ilvl w:val="0"/>
          <w:numId w:val="1002"/>
        </w:numPr>
        <w:pStyle w:val="Compact"/>
      </w:pPr>
      <w:r>
        <w:rPr>
          <w:bCs/>
          <w:b/>
        </w:rPr>
        <w:t xml:space="preserve">Analyze:</w:t>
      </w:r>
      <w:r>
        <w:t xml:space="preserve">Root cause analysis tools, such as Fishbone Diagrams and Pareto Charts, were employed to determine why certain bottlenecks occurred. It was discovered that 80% of delays were caused by three specific valve failures.</w:t>
      </w:r>
    </w:p>
    <w:p>
      <w:pPr>
        <w:numPr>
          <w:ilvl w:val="0"/>
          <w:numId w:val="1002"/>
        </w:numPr>
        <w:pStyle w:val="Compact"/>
      </w:pPr>
      <w:r>
        <w:rPr>
          <w:bCs/>
          <w:b/>
        </w:rPr>
        <w:t xml:space="preserve">Improve:</w:t>
      </w:r>
      <w:r>
        <w:t xml:space="preserve">Solutions included retrofitting high-wear components with more durable materials and redesigning the layout of the control room to improve communication between operators and field engineers.</w:t>
      </w:r>
    </w:p>
    <w:p>
      <w:pPr>
        <w:numPr>
          <w:ilvl w:val="0"/>
          <w:numId w:val="1002"/>
        </w:numPr>
        <w:pStyle w:val="Compact"/>
      </w:pPr>
      <w:r>
        <w:rPr>
          <w:bCs/>
          <w:b/>
        </w:rPr>
        <w:t xml:space="preserve">Control:</w:t>
      </w:r>
      <w:r>
        <w:t xml:space="preserve">New standard operating procedures (SOPs) were established. The Industrial Engineer implemented statistical process control charts to monitor performance continuously, ensuring that gains were sustained over time.</w:t>
      </w:r>
    </w:p>
    <w:bookmarkEnd w:id="26"/>
    <w:bookmarkStart w:id="27" w:name="results-and-quantifiable-outcomes"/>
    <w:p>
      <w:pPr>
        <w:pStyle w:val="Heading2"/>
      </w:pPr>
      <w:r>
        <w:t xml:space="preserve">5. Results and Quantifiable Outcomes</w:t>
      </w:r>
    </w:p>
    <w:p>
      <w:pPr>
        <w:pStyle w:val="FirstParagraph"/>
      </w:pPr>
      <w:r>
        <w:t xml:space="preserve">The application of Industrial Engineering principles yielded significant results for the facility in United States Houston:</w:t>
      </w:r>
    </w:p>
    <w:p>
      <w:pPr>
        <w:pStyle w:val="BodyText"/>
      </w:pPr>
      <w:r>
        <w:t xml:space="preserve">Metric</w:t>
      </w:r>
    </w:p>
    <w:p>
      <w:pPr>
        <w:pStyle w:val="BodyText"/>
      </w:pPr>
      <w:r>
        <w:t xml:space="preserve">Baseline (Pre-Intervention)</w:t>
      </w:r>
    </w:p>
    <w:p>
      <w:pPr>
        <w:pStyle w:val="BodyText"/>
      </w:pPr>
      <w:r>
        <w:t xml:space="preserve">Post-Implementation</w:t>
      </w:r>
    </w:p>
    <w:p>
      <w:pPr>
        <w:pStyle w:val="BodyText"/>
      </w:pPr>
      <w:r>
        <w:t xml:space="preserve">% Improvement</w:t>
      </w:r>
    </w:p>
    <w:p>
      <w:pPr>
        <w:pStyle w:val="BodyText"/>
      </w:pPr>
      <w:r>
        <w:t xml:space="preserve">&lt; td &gt; Unplanned Downtime % &amp; lt; / td &amp; gt ;&lt; td style =" text-align : center ;"&gt;15%&lt;/td&gt;&lt;td style="text-align: center;"&gt;9%</w:t>
      </w:r>
    </w:p>
    <w:p>
      <w:pPr>
        <w:pStyle w:val="BodyText"/>
      </w:pPr>
      <w:r>
        <w:t xml:space="preserve">Operational Cost per Barrel</w:t>
      </w:r>
    </w:p>
    <w:p>
      <w:pPr>
        <w:pStyle w:val="BodyText"/>
      </w:pPr>
      <w:r>
        <w:t xml:space="preserve">$42.50&lt; td style =" text-align : center ;"&gt;$37.80&lt;/td&gt;&lt;td style="text-align: center;"&gt;11%</w:t>
      </w:r>
    </w:p>
    <w:p>
      <w:pPr>
        <w:pStyle w:val="BodyText"/>
      </w:pPr>
      <w:r>
        <w:t xml:space="preserve">Employee Overtime Hours</w:t>
      </w:r>
    </w:p>
    <w:p>
      <w:pPr>
        <w:pStyle w:val="BodyText"/>
      </w:pPr>
      <w:r>
        <w:t xml:space="preserve">450 hours/month&lt; td style =" text align : center ;"&gt;320 hours/month&lt;/td&gt;&lt;td style="text-align: center;"&gt;29%</w:t>
      </w:r>
    </w:p>
    <w:p>
      <w:pPr>
        <w:pStyle w:val="BodyText"/>
      </w:pPr>
      <w:r>
        <w:t xml:space="preserve">Safety Near-Miss Reports</w:t>
      </w:r>
    </w:p>
    <w:p>
      <w:pPr>
        <w:pStyle w:val="BodyText"/>
      </w:pPr>
      <w:r>
        <w:t xml:space="preserve">12/month&lt; td style =" text align : center ;"&gt;4/month&lt;/td&gt;&lt;td style="text-align: center;"&gt;67%</w:t>
      </w:r>
    </w:p>
    <w:bookmarkEnd w:id="27"/>
    <w:bookmarkStart w:id="28" w:name="challenges-and-lessons-learned"/>
    <w:p>
      <w:pPr>
        <w:pStyle w:val="Heading2"/>
      </w:pPr>
      <w:r>
        <w:t xml:space="preserve">6. Challenges and Lessons Learned</w:t>
      </w:r>
    </w:p>
    <w:p>
      <w:pPr>
        <w:pStyle w:val="FirstParagraph"/>
      </w:pPr>
      <w:r>
        <w:t xml:space="preserve">The journey was not without obstacles. One major challenge was resistance to change from long-tenured staff who were accustomed to legacy methods. The Industrial Engineer had to adopt strong change management techniques, involving workers in the design phase of solutions rather than imposing them top-down.</w:t>
      </w:r>
    </w:p>
    <w:p>
      <w:pPr>
        <w:pStyle w:val="BodyText"/>
      </w:pPr>
      <w:r>
        <w:t xml:space="preserve">Additionally, integrating new digital tools with older PLC (Programmable Logic Controller) systems in United States Houston presented technical hurdles. Collaboration between IT and OT (Operational Technology) teams was essential to ensure data integrity.</w:t>
      </w:r>
    </w:p>
    <w:bookmarkEnd w:id="28"/>
    <w:bookmarkStart w:id="29" w:name="conclusion"/>
    <w:p>
      <w:pPr>
        <w:pStyle w:val="Heading2"/>
      </w:pPr>
      <w:r>
        <w:t xml:space="preserve">7. Conclusion</w:t>
      </w:r>
    </w:p>
    <w:p>
      <w:pPr>
        <w:pStyle w:val="FirstParagraph"/>
      </w:pPr>
      <w:r>
        <w:t xml:space="preserve">This Case Study illustrates that the Industrial Engineer is a fundamental asset to industrial operations in United States Houston. By focusing on system-wide efficiency, safety, and human factors, Industrial Engineers transform chaotic operational environments into streamlined, profitable enterprises.</w:t>
      </w:r>
    </w:p>
    <w:p>
      <w:pPr>
        <w:pStyle w:val="BodyText"/>
      </w:pPr>
      <w:r>
        <w:t xml:space="preserve">In the energy sector of Texas, where margins can be tight and stakes are high, the ability to eliminate waste and optimize resources is not just a financial advantage—it is a necessity. The successful implementation at GulfStream Refining serves as a blueprint for other facilities in United States Houston seeking to modernize their operations while maintaining rigorous safety and environmental standards.</w:t>
      </w:r>
    </w:p>
    <w:p>
      <w:pPr>
        <w:pStyle w:val="BodyText"/>
      </w:pPr>
      <w:r>
        <w:t xml:space="preserve">The synergy between advanced data analytics, ergonomic design, and strategic process mapping defines the modern Industrial Engineer. As industries continue to evolve with Industry 4.0 technologies, the role of the Industrial Engineer will only grow in importance, ensuring that facilities in United States Houston remain competitive on a global scale.</w:t>
      </w:r>
    </w:p>
    <w:p>
      <w:r>
        <w:pict>
          <v:rect style="width:0;height:1.5pt" o:hralign="center" o:hrstd="t" o:hr="t"/>
        </w:pict>
      </w:r>
    </w:p>
    <w:p>
      <w:pPr>
        <w:pStyle w:val="FirstParagraph"/>
      </w:pPr>
      <w:r>
        <w:rPr>
          <w:iCs/>
          <w:i/>
        </w:rPr>
        <w:t xml:space="preserve">Document prepared for internal review and educational purposes regarding Industrial Engineering practices in the energy sector of United States Houston.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Industrial Engineer in United States Houston</dc:title>
  <dc:creator/>
  <dc:language>en</dc:language>
  <cp:keywords/>
  <dcterms:created xsi:type="dcterms:W3CDTF">2026-07-29T15:45:22Z</dcterms:created>
  <dcterms:modified xsi:type="dcterms:W3CDTF">2026-07-29T15:45:22Z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