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f278d2f2c4fe21bd33ca6ff0f6dd025ebaec298"/>
    <w:p>
      <w:pPr>
        <w:pStyle w:val="Heading1"/>
      </w:pPr>
      <w:r>
        <w:t xml:space="preserve">Optimizing Urban Logistics and Manufacturing Efficiency: A Case Study of Industrial Engineering in United States New York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Jurisdiction:</w:t>
      </w:r>
      <w:r>
        <w:t xml:space="preserve"> </w:t>
      </w:r>
      <w:r>
        <w:t xml:space="preserve">United States New York City</w:t>
      </w:r>
    </w:p>
    <w:bookmarkStart w:id="20" w:name="executive-summary"/>
    <w:p>
      <w:pPr>
        <w:pStyle w:val="Heading2"/>
      </w:pPr>
      <w:r>
        <w:t xml:space="preserve">Executive Summary</w:t>
      </w:r>
    </w:p>
    <w:p>
      <w:pPr>
        <w:pStyle w:val="FirstParagraph"/>
      </w:pPr>
      <w:r>
        <w:t xml:space="preserve">The city of New York presents a unique and formidable landscape for industrial operations. As the economic heart of the world, United States New York City is characterized by dense urban infrastructure, limited spatial availability for logistics hubs, and a highly complex regulatory environment. This Case Study examines how advanced Industrial Engineering methodologies were applied to streamline supply chain operations within this specific geographic context. By focusing on process optimization, waste reduction, and technological integration, we demonstrate how an Industrial Engineer can drive significant efficiency gains even in one of the most challenging metropolitan environments in the United States.</w:t>
      </w:r>
    </w:p>
    <w:bookmarkEnd w:id="20"/>
    <w:bookmarkStart w:id="21" w:name="background-and-context"/>
    <w:p>
      <w:pPr>
        <w:pStyle w:val="Heading2"/>
      </w:pPr>
      <w:r>
        <w:t xml:space="preserve">Background and Context</w:t>
      </w:r>
    </w:p>
    <w:p>
      <w:pPr>
        <w:pStyle w:val="FirstParagraph"/>
      </w:pPr>
      <w:r>
        <w:t xml:space="preserve">New York City is not merely a city; it is a sprawling ecosystem of commerce, culture, and transit. For businesses operating within United States New York City, traditional industrial models often fail due to zoning laws, traffic congestion in boroughs like Manhattan and Brooklyn, and the high cost of real estate. The local logistics sector faces pressure to deliver goods faster while adhering to strict environmental regulations aimed at reducing carbon footprints.</w:t>
      </w:r>
    </w:p>
    <w:p>
      <w:pPr>
        <w:pStyle w:val="BodyText"/>
      </w:pPr>
      <w:r>
        <w:t xml:space="preserve">In this scenario, we analyze a mid-sized consumer goods distribution center located in the industrial zone of Queens, a critical component for delivering products across the five boroughs and into New Jersey. The facility suffered from bottlenecks in receiving inventory, inefficient picking routes within the warehouse, and delays during outbound loading due to truck scheduling conflicts with city traffic.</w:t>
      </w:r>
    </w:p>
    <w:bookmarkEnd w:id="21"/>
    <w:bookmarkStart w:id="22" w:name="the-role-of-the-industrial-engineer"/>
    <w:p>
      <w:pPr>
        <w:pStyle w:val="Heading2"/>
      </w:pPr>
      <w:r>
        <w:t xml:space="preserve">The Role of the Industrial Engineer</w:t>
      </w:r>
    </w:p>
    <w:p>
      <w:pPr>
        <w:pStyle w:val="FirstParagraph"/>
      </w:pPr>
      <w:r>
        <w:t xml:space="preserve">The core objective was to engage a specialized team of Industrial Engineers familiar with the nuances of United States New York City operations. Unlike industrial engineering roles in rural areas or open-planned logistics parks, an Industrial Engineer in this context must act as both a data analyst and a strategic urban planner. The primary responsibilities included:</w:t>
      </w:r>
    </w:p>
    <w:p>
      <w:pPr>
        <w:numPr>
          <w:ilvl w:val="0"/>
          <w:numId w:val="1001"/>
        </w:numPr>
        <w:pStyle w:val="Compact"/>
      </w:pPr>
      <w:r>
        <w:rPr>
          <w:bCs/>
          <w:b/>
        </w:rPr>
        <w:t xml:space="preserve">Process Mapping and Analysis:</w:t>
      </w:r>
      <w:r>
        <w:t xml:space="preserve"> </w:t>
      </w:r>
      <w:r>
        <w:t xml:space="preserve">Documenting the current state of workflows to identify non-value-added activities.</w:t>
      </w:r>
    </w:p>
    <w:p>
      <w:pPr>
        <w:numPr>
          <w:ilvl w:val="0"/>
          <w:numId w:val="1001"/>
        </w:numPr>
        <w:pStyle w:val="Compact"/>
      </w:pPr>
      <w:r>
        <w:t xml:space="preserve">Spatial Optimization:&gt; Maximizing storage capacity within a constrained footprint, a common constraint in United States New York City real estate.</w:t>
      </w:r>
    </w:p>
    <w:p>
      <w:pPr>
        <w:numPr>
          <w:ilvl w:val="0"/>
          <w:numId w:val="1001"/>
        </w:numPr>
        <w:pStyle w:val="Compact"/>
      </w:pPr>
      <w:r>
        <w:rPr>
          <w:bCs/>
          <w:b/>
        </w:rPr>
        <w:t xml:space="preserve">Sustainability Integration:</w:t>
      </w:r>
      <w:r>
        <w:t xml:space="preserve"> </w:t>
      </w:r>
      <w:r>
        <w:t xml:space="preserve">Aligning operations with NYC Local Law 97, which mandates strict energy efficiency standards for buildings.</w:t>
      </w:r>
    </w:p>
    <w:p>
      <w:pPr>
        <w:numPr>
          <w:ilvl w:val="0"/>
          <w:numId w:val="1001"/>
        </w:numPr>
        <w:pStyle w:val="Compact"/>
      </w:pPr>
      <w:r>
        <w:rPr>
          <w:bCs/>
          <w:b/>
        </w:rPr>
        <w:t xml:space="preserve">Traffic and Logistics Coordination:</w:t>
      </w:r>
    </w:p>
    <w:bookmarkEnd w:id="22"/>
    <w:bookmarkStart w:id="23" w:name="the-challenge-the-last-mile-paradox"/>
    <w:p>
      <w:pPr>
        <w:pStyle w:val="Heading2"/>
      </w:pPr>
      <w:r>
        <w:t xml:space="preserve">The Challenge: The "Last Mile" Paradox</w:t>
      </w:r>
    </w:p>
    <w:p>
      <w:pPr>
        <w:pStyle w:val="FirstParagraph"/>
      </w:pPr>
      <w:r>
        <w:t xml:space="preserve">The specific problem identified was the inefficiency of the "last mile" delivery phase. While internal warehouse operations were moderately efficient, the interaction between the facility and the external urban environment of United States New York City created significant delays. Trucks spent an average of 45 minutes idling per trip due to loading dock congestion and unpredictable traffic exits from Manhattan-bound routes. Furthermore, labor costs were rising due to high demand for warehouse staff in a competitive market.</w:t>
      </w:r>
    </w:p>
    <w:bookmarkEnd w:id="23"/>
    <w:bookmarkStart w:id="27" w:name="methodology-and-implementation"/>
    <w:p>
      <w:pPr>
        <w:pStyle w:val="Heading2"/>
      </w:pPr>
      <w:r>
        <w:t xml:space="preserve">Methodology and Implementation</w:t>
      </w:r>
    </w:p>
    <w:p>
      <w:pPr>
        <w:pStyle w:val="FirstParagraph"/>
      </w:pPr>
      <w:r>
        <w:t xml:space="preserve">The Industrial Engineering team employed a multi-phase approach rooted in Lean Six Sigma principles, adapted for an urban setting.</w:t>
      </w:r>
    </w:p>
    <w:bookmarkStart w:id="24" w:name="phase-1-data-collection-and-simulation"/>
    <w:p>
      <w:pPr>
        <w:pStyle w:val="Heading3"/>
      </w:pPr>
      <w:r>
        <w:t xml:space="preserve">Phase 1: Data Collection and Simulation</w:t>
      </w:r>
    </w:p>
    <w:p>
      <w:pPr>
        <w:pStyle w:val="FirstParagraph"/>
      </w:pPr>
      <w:r>
        <w:t xml:space="preserve">We utilized discrete-event simulation software to model the warehouse layout. By analyzing historical data on order volumes and product SKUs (Stock Keeping Units), the Industrial Engineer identified that slow-moving items were occupying prime picking locations, while fast-moving items were stored in harder-to-reach aisles. The team also integrated real-time traffic data feeds from New York City DOT APIs to simulate various loading dock schedules.</w:t>
      </w:r>
    </w:p>
    <w:bookmarkEnd w:id="24"/>
    <w:bookmarkStart w:id="25" w:name="phase-2-layout-redesign-and-automation"/>
    <w:p>
      <w:pPr>
        <w:pStyle w:val="Heading3"/>
      </w:pPr>
      <w:r>
        <w:t xml:space="preserve">Phase 2: Layout Redesign and Automation</w:t>
      </w:r>
    </w:p>
    <w:p>
      <w:pPr>
        <w:pStyle w:val="FirstParagraph"/>
      </w:pPr>
      <w:r>
        <w:t xml:space="preserve">To address spatial constraints inherent in United States New York City facilities, the Industrial Engineer proposed a vertical storage solution using automated guided vehicles (AGVs). This reduced the footprint required for storage by 40%, freeing up floor space for a more efficient packing area. Additionally, dynamic slotting algorithms were implemented to automatically reassign product locations based on real-time demand changes, ensuring that popular items were always within arm’s reach of packers.</w:t>
      </w:r>
    </w:p>
    <w:bookmarkEnd w:id="25"/>
    <w:bookmarkStart w:id="26" w:name="X82ff8fb4b0f5c3300c6ffd71fe947b9a6276d52"/>
    <w:p>
      <w:pPr>
        <w:pStyle w:val="Heading3"/>
      </w:pPr>
      <w:r>
        <w:t xml:space="preserve">Phase 3: Just-in-Time Loading and Traffic Routing</w:t>
      </w:r>
    </w:p>
    <w:p>
      <w:pPr>
        <w:pStyle w:val="FirstParagraph"/>
      </w:pPr>
      <w:r>
        <w:t xml:space="preserve">The most innovative aspect of this Case Study was the implementation of a dynamic appointment scheduling system for trucks. Instead of first-come, first-served, carriers were assigned specific 15-minute windows based on predicted traffic conditions. The Industrial Engineer worked closely with local transport authorities in United States New York City to prioritize certain delivery windows during off-peak hours, reducing idle time by coordinating with city traffic light systems where possible.</w:t>
      </w:r>
    </w:p>
    <w:bookmarkEnd w:id="26"/>
    <w:bookmarkEnd w:id="27"/>
    <w:bookmarkStart w:id="28" w:name="results-and-outcomes"/>
    <w:p>
      <w:pPr>
        <w:pStyle w:val="Heading2"/>
      </w:pPr>
      <w:r>
        <w:t xml:space="preserve">Results and Outcomes</w:t>
      </w:r>
    </w:p>
    <w:p>
      <w:pPr>
        <w:pStyle w:val="FirstParagraph"/>
      </w:pPr>
      <w:r>
        <w:t xml:space="preserve">The implementation of these Industrial Engineering strategies yielded substantial improvements over a six-month period. The results highlight the critical importance of tailoring engineering solutions to the specific context of United States New York City.</w:t>
      </w:r>
    </w:p>
    <w:p>
      <w:pPr>
        <w:numPr>
          <w:ilvl w:val="0"/>
          <w:numId w:val="1002"/>
        </w:numPr>
        <w:pStyle w:val="Compact"/>
      </w:pPr>
      <w:r>
        <w:rPr>
          <w:bCs/>
          <w:b/>
        </w:rPr>
        <w:t xml:space="preserve">30% Reduction in Order Fulfillment Time:</w:t>
      </w:r>
      <w:r>
        <w:t xml:space="preserve"> </w:t>
      </w:r>
      <w:r>
        <w:t xml:space="preserve">Through optimized picking routes and dynamic slotting, the time from order receipt to dispatch was significantly decreased.</w:t>
      </w:r>
    </w:p>
    <w:p>
      <w:pPr>
        <w:numPr>
          <w:ilvl w:val="0"/>
          <w:numId w:val="1002"/>
        </w:numPr>
        <w:pStyle w:val="Compact"/>
      </w:pPr>
      <w:r>
        <w:rPr>
          <w:bCs/>
          <w:b/>
        </w:rPr>
        <w:t xml:space="preserve">$1.2 Million Annual Savings in Logistics Costs:</w:t>
      </w:r>
      <w:r>
        <w:t xml:space="preserve"> </w:t>
      </w:r>
      <w:r>
        <w:t xml:space="preserve">By reducing truck idle time and improving fuel efficiency through better routing, operational costs dropped substantially.</w:t>
      </w:r>
    </w:p>
    <w:p>
      <w:pPr>
        <w:numPr>
          <w:ilvl w:val="0"/>
          <w:numId w:val="1002"/>
        </w:numPr>
        <w:pStyle w:val="Compact"/>
      </w:pPr>
      <w:r>
        <w:rPr>
          <w:bCs/>
          <w:b/>
        </w:rPr>
        <w:t xml:space="preserve">50% Increase in Warehouse Capacity Without Expansion:</w:t>
      </w:r>
      <w:r>
        <w:t xml:space="preserve"> </w:t>
      </w:r>
      <w:r>
        <w:t xml:space="preserve">The vertical automation strategy allowed the facility to handle 50% more volume without leasing additional space, a crucial advantage given the exorbitant real estate prices in United States New York City.</w:t>
      </w:r>
    </w:p>
    <w:p>
      <w:pPr>
        <w:numPr>
          <w:ilvl w:val="0"/>
          <w:numId w:val="1002"/>
        </w:numPr>
        <w:pStyle w:val="Compact"/>
      </w:pPr>
      <w:r>
        <w:rPr>
          <w:bCs/>
          <w:b/>
        </w:rPr>
        <w:t xml:space="preserve">Carbon Footprint Reduction:</w:t>
      </w:r>
      <w:r>
        <w:t xml:space="preserve"> </w:t>
      </w:r>
      <w:r>
        <w:t xml:space="preserve">The optimized routing and reduced idle time resulted in a 20% decrease in greenhouse gas emissions from fleet operations, helping the company meet local environmental mandates.</w:t>
      </w:r>
    </w:p>
    <w:p>
      <w:pPr>
        <w:pStyle w:val="FirstParagraph"/>
      </w:pPr>
      <w:r>
        <w:t xml:space="preserve">This Case Study underscores that Industrial Engineering is not merely about factory floors; it is about systemic efficiency in complex urban ecosystems. In United States New York City, where space and time are the most scarce resources, the ability to optimize both is paramount. The success of this project demonstrates that when an Industrial Engineer applies rigorous analytical methods combined with a deep understanding of local constraints—such as zoning, traffic laws, and labor markets—the results are transformative.</w:t>
      </w:r>
    </w:p>
    <w:p>
      <w:pPr>
        <w:pStyle w:val="BodyText"/>
      </w:pPr>
      <w:r>
        <w:t xml:space="preserve">Furthermore, this approach sets a precedent for other businesses in United States New York City facing similar challenges. It shows that sustainability and profitability are not mutually exclusive; rather, they can be synergistic when driven by intelligent industrial design. The integration of technology with human-centric process engineering allows for resilience against the unpredictable nature of city life.</w:t>
      </w:r>
    </w:p>
    <w:bookmarkEnd w:id="28"/>
    <w:bookmarkStart w:id="29" w:name="conclusion"/>
    <w:p>
      <w:pPr>
        <w:pStyle w:val="Heading2"/>
      </w:pPr>
      <w:r>
        <w:t xml:space="preserve">Conclusion</w:t>
      </w:r>
    </w:p>
    <w:p>
      <w:pPr>
        <w:pStyle w:val="FirstParagraph"/>
      </w:pPr>
      <w:r>
        <w:t xml:space="preserve">The application of Industrial Engineering principles in United States New York City offers a compelling roadmap for modern logistics and manufacturing. By addressing the unique spatial, regulatory, and logistical challenges of this iconic American city, businesses can achieve unprecedented levels of efficiency. This Case Study proves that whether through warehouse layout optimization or traffic-aware scheduling, the Industrial Engineer plays a pivotal role in sustaining the economic vitality of United States New York City. As urbanization continues to accelerate globally, the lessons learned here from one of its most prominent cities will be invaluable for engineers and business leaders worldwide.</w:t>
      </w:r>
    </w:p>
    <w:p>
      <w:pPr>
        <w:pStyle w:val="BodyText"/>
      </w:pPr>
      <w:r>
        <w:rPr>
          <w:iCs/>
          <w:i/>
        </w:rPr>
        <w:t xml:space="preserve">This document serves as a testament to the power of structured problem-solving in high-density environments, reaffirming the essential role of Industrial Engineering in the modern urban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in United States New York City</dc:title>
  <dc:creator/>
  <dc:language>en</dc:language>
  <cp:keywords/>
  <dcterms:created xsi:type="dcterms:W3CDTF">2026-07-29T18:06:36Z</dcterms:created>
  <dcterms:modified xsi:type="dcterms:W3CDTF">2026-07-29T18:06:36Z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