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0329d87891cf9370b27459896fab409ef9748a7"/>
    <w:p>
      <w:pPr>
        <w:pStyle w:val="Heading1"/>
      </w:pPr>
      <w:r>
        <w:t xml:space="preserve">The Role of the Journalist in Bangladesh Dhaka:</w:t>
      </w:r>
    </w:p>
    <w:p>
      <w:pPr>
        <w:pStyle w:val="FirstParagraph"/>
      </w:pPr>
      <w:r>
        <w:t xml:space="preserve">A Comprehensive Case Study on Media Integrity, Digital Transformation, and Societal Impact</w:t>
      </w:r>
    </w:p>
    <w:p>
      <w:r>
        <w:pict>
          <v:rect style="width:0;height:1.5pt" o:hralign="center" o:hrstd="t" o:hr="t"/>
        </w:pict>
      </w:r>
    </w:p>
    <w:bookmarkStart w:id="20" w:name="abstract"/>
    <w:p>
      <w:pPr>
        <w:pStyle w:val="Heading2"/>
      </w:pPr>
      <w:r>
        <w:t xml:space="preserve">Abstract</w:t>
      </w:r>
    </w:p>
    <w:p>
      <w:pPr>
        <w:pStyle w:val="FirstParagraph"/>
      </w:pPr>
      <w:r>
        <w:t xml:space="preserve">This</w:t>
      </w:r>
    </w:p>
    <w:p>
      <w:pPr>
        <w:pStyle w:val="BodyText"/>
      </w:pPr>
      <w:r>
        <w:t xml:space="preserve">Case Study document about journalist practices within the specific geopolitical context of Bangladesh Dhaka analyzes how traditional journalistic values are being reshaped by rapid urbanization. In a city that serves as the economic engine of Bangladesh Dhaka, journalists face immense pressure from political polarization and digital disruption. This report highlights strategies for maintaining integrity in this complex environment.</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landscape of modern</w:t>
      </w:r>
      <w:r>
        <w:t xml:space="preserve"> </w:t>
      </w:r>
      <w:r>
        <w:rPr>
          <w:bCs/>
          <w:b/>
        </w:rPr>
        <w:t xml:space="preserve">Journalist</w:t>
      </w:r>
      <w:r>
        <w:t xml:space="preserve"> </w:t>
      </w:r>
      <w:r>
        <w:t xml:space="preserve">practice is undergoing a seismic shift globally. However, nowhere is this transition more critical than in Bangladesh Dhaka, a megacity with over twenty million residents driving the nation’s growth while simultaneously straining its infrastructure and democratic institutions. For any</w:t>
      </w:r>
      <w:r>
        <w:t xml:space="preserve"> </w:t>
      </w:r>
      <w:r>
        <w:rPr>
          <w:bCs/>
          <w:b/>
        </w:rPr>
        <w:t xml:space="preserve">Journalist</w:t>
      </w:r>
      <w:r>
        <w:t xml:space="preserve"> </w:t>
      </w:r>
      <w:r>
        <w:t xml:space="preserve">operating in Bangladesh Dhaka today means navigating a unique intersection of high-stakes political reporting, urgent civic issues, and an increasingly fragmented digital media ecosystem. This</w:t>
      </w:r>
    </w:p>
    <w:p>
      <w:pPr>
        <w:pStyle w:val="BodyText"/>
      </w:pPr>
      <w:r>
        <w:t xml:space="preserve">Case Study document about journalist dynamics in Bangladesh Dhaka aims to explore how reporters can maintain professionalism while serving as watchdogs over local governance.</w:t>
      </w:r>
    </w:p>
    <w:p>
      <w:r>
        <w:pict>
          <v:rect style="width:0;height:1.5pt" o:hralign="center" o:hrstd="t" o:hr="t"/>
        </w:pict>
      </w:r>
    </w:p>
    <w:bookmarkEnd w:id="21"/>
    <w:bookmarkStart w:id="22" w:name="X8b147f8528f46306521e29e69bfdeefadb30783"/>
    <w:p>
      <w:pPr>
        <w:pStyle w:val="Heading2"/>
      </w:pPr>
      <w:r>
        <w:t xml:space="preserve">2. The Contextual Landscape of Bangladesh Dhaka</w:t>
      </w:r>
    </w:p>
    <w:p>
      <w:pPr>
        <w:pStyle w:val="FirstParagraph"/>
      </w:pPr>
      <w:r>
        <w:t xml:space="preserve">Bangladesh Dhaka represents one of the most densely populated urban centers in the world. It is not merely a geographical location but a symbol of opportunity, struggle, and resilience for millions who migrate daily from rural areas seeking better prospects within Bangladesh Dhaka. For media professionals covering this region, understanding the socio-economic disparities between affluent Gulshan/Baridhara zones versus crowded slums like Korail is essential.</w:t>
      </w:r>
    </w:p>
    <w:p>
      <w:pPr>
        <w:pStyle w:val="BodyText"/>
      </w:pPr>
      <w:r>
        <w:t xml:space="preserve">In</w:t>
      </w:r>
      <w:r>
        <w:t xml:space="preserve"> </w:t>
      </w:r>
      <w:r>
        <w:rPr>
          <w:bCs/>
          <w:b/>
        </w:rPr>
        <w:t xml:space="preserve">Bangladesh Dhaka</w:t>
      </w:r>
      <w:r>
        <w:t xml:space="preserve">, traffic congestion affects not just commuters but also news delivery logistics. The physical reality of navigating a chaotic metropolis impacts how quickly a</w:t>
      </w:r>
      <w:r>
        <w:t xml:space="preserve"> </w:t>
      </w:r>
      <w:r>
        <w:rPr>
          <w:bCs/>
          <w:b/>
        </w:rPr>
        <w:t xml:space="preserve">Journalist</w:t>
      </w:r>
      <w:r>
        <w:t xml:space="preserve"> </w:t>
      </w:r>
      <w:r>
        <w:t xml:space="preserve">can reach breaking news scenes. Furthermore, environmental challenges such as waterlogging and pollution present urgent story angles that require investigative depth rather than superficial coverage.</w:t>
      </w:r>
    </w:p>
    <w:p>
      <w:r>
        <w:pict>
          <v:rect style="width:0;height:1.5pt" o:hralign="center" o:hrstd="t" o:hr="t"/>
        </w:pict>
      </w:r>
    </w:p>
    <w:bookmarkEnd w:id="22"/>
    <w:bookmarkStart w:id="25" w:name="Xb971a2fd00e428b20456b28803a1f46e97192fa"/>
    <w:p>
      <w:pPr>
        <w:pStyle w:val="Heading2"/>
      </w:pPr>
      <w:r>
        <w:t xml:space="preserve">3. Challenges Faced by the Journalist in Bangladesh Dhaka</w:t>
      </w:r>
    </w:p>
    <w:bookmarkStart w:id="23" w:name="Xda626f664196290cfe542ecd08b499bb324e416"/>
    <w:p>
      <w:pPr>
        <w:pStyle w:val="Heading3"/>
      </w:pPr>
      <w:r>
        <w:t xml:space="preserve">A. Political Polarization and Press Freedom</w:t>
      </w:r>
    </w:p>
    <w:bookmarkEnd w:id="23"/>
    <w:p>
      <w:pPr>
        <w:pStyle w:val="FirstParagraph"/>
      </w:pPr>
      <w:r>
        <w:t xml:space="preserve">One of the most significant hurdles confronting a</w:t>
      </w:r>
      <w:r>
        <w:t xml:space="preserve"> </w:t>
      </w:r>
      <w:r>
        <w:rPr>
          <w:bCs/>
          <w:b/>
        </w:rPr>
        <w:t xml:space="preserve">Journalist</w:t>
      </w:r>
      <w:r>
        <w:t xml:space="preserve"> </w:t>
      </w:r>
      <w:r>
        <w:t xml:space="preserve">in</w:t>
      </w:r>
      <w:r>
        <w:t xml:space="preserve"> </w:t>
      </w:r>
      <w:r>
        <w:rPr>
          <w:bCs/>
          <w:b/>
        </w:rPr>
        <w:t xml:space="preserve">Bangladesh DhakaJournalist</w:t>
      </w:r>
    </w:p>
    <w:bookmarkStart w:id="24" w:name="Xbc592cb4df6114b21a0bc7beb8ec32abbfa116d"/>
    <w:p>
      <w:pPr>
        <w:pStyle w:val="Heading3"/>
      </w:pPr>
      <w:r>
        <w:t xml:space="preserve">B. Economic Pressures and Digital Disruption</w:t>
      </w:r>
    </w:p>
    <w:bookmarkEnd w:id="24"/>
    <w:p>
      <w:pPr>
        <w:pStyle w:val="FirstParagraph"/>
      </w:pPr>
      <w:r>
        <w:t xml:space="preserve">The traditional advertising revenue model has collapsed across Bangladesh Dhaka as consumers migrate toward free online content platforms like Facebook, YouTube, and independent news blogs. This shift forces many</w:t>
      </w:r>
    </w:p>
    <w:p>
      <w:pPr>
        <w:pStyle w:val="BodyText"/>
      </w:pPr>
      <w:r>
        <w:t xml:space="preserve">JournalistBangladesh Dhaka to rely on paywalls or sponsored content, which risks compromising editorial independence. Younger journalists entering the field must now possess multimedia skills including video editing, podcasting alongside writing to survive economically.</w:t>
      </w:r>
    </w:p>
    <w:p>
      <w:r>
        <w:pict>
          <v:rect style="width:0;height:1.5pt" o:hralign="center" o:hrstd="t" o:hr="t"/>
        </w:pict>
      </w:r>
    </w:p>
    <w:bookmarkEnd w:id="25"/>
    <w:bookmarkStart w:id="26" w:name="X556411120859c7c390a309e611f9a2ff4f76bcb"/>
    <w:p>
      <w:pPr>
        <w:pStyle w:val="Heading2"/>
      </w:pPr>
      <w:r>
        <w:t xml:space="preserve">4. Methodology and Framework for Ethical Reporting</w:t>
      </w:r>
    </w:p>
    <w:p>
      <w:pPr>
        <w:pStyle w:val="FirstParagraph"/>
      </w:pPr>
      <w:r>
        <w:t xml:space="preserve">To address these challenges effectively this</w:t>
      </w:r>
    </w:p>
    <w:p>
      <w:pPr>
        <w:pStyle w:val="BodyText"/>
      </w:pPr>
      <w:r>
        <w:t xml:space="preserve">Case Study document about journalist conduct in Bangladesh Dhaka proposes several frameworks designed specifically for local practitioners:</w:t>
      </w:r>
    </w:p>
    <w:p>
      <w:r>
        <w:pict>
          <v:rect style="width:0;height:1.5pt" o:hralign="center" o:hrstd="t" o:hr="t"/>
        </w:pict>
      </w:r>
    </w:p>
    <w:bookmarkEnd w:id="26"/>
    <w:bookmarkStart w:id="27" w:name="case-examples-from-recent-events"/>
    <w:p>
      <w:pPr>
        <w:pStyle w:val="Heading2"/>
      </w:pPr>
      <w:r>
        <w:t xml:space="preserve">5. Case Examples from Recent Events</w:t>
      </w:r>
    </w:p>
    <w:p>
      <w:pPr>
        <w:pStyle w:val="FirstParagraph"/>
      </w:pPr>
      <w:r>
        <w:t xml:space="preserve">An analysis of recent events in</w:t>
      </w:r>
      <w:r>
        <w:t xml:space="preserve"> </w:t>
      </w:r>
      <w:r>
        <w:rPr>
          <w:bCs/>
          <w:b/>
        </w:rPr>
        <w:t xml:space="preserve">Bangladesh DhakaJournalist</w:t>
      </w:r>
    </w:p>
    <w:p>
      <w:pPr>
        <w:pStyle w:val="BodyText"/>
      </w:pPr>
      <w:r>
        <w:t xml:space="preserve">Conversely instances where misinformation spread rapidly during political rallies highlight the dangers faced by any</w:t>
      </w:r>
    </w:p>
    <w:p>
      <w:pPr>
        <w:pStyle w:val="BodyText"/>
      </w:pPr>
      <w:r>
        <w:t xml:space="preserve">JournalistBangladesh Dhaka without proper fact-checking protocols. These cases underscore the need for institutional support mechanisms that protect reporters from legal threats while encouraging accuracy over speed.</w:t>
      </w:r>
    </w:p>
    <w:p>
      <w:r>
        <w:pict>
          <v:rect style="width:0;height:1.5pt" o:hralign="center" o:hrstd="t" o:hr="t"/>
        </w:pict>
      </w:r>
    </w:p>
    <w:bookmarkEnd w:id="27"/>
    <w:bookmarkStart w:id="28" w:name="recommendations-for-stakeholders"/>
    <w:p>
      <w:pPr>
        <w:pStyle w:val="Heading2"/>
      </w:pPr>
      <w:r>
        <w:t xml:space="preserve">6. Recommendations for Stakeholders</w:t>
      </w:r>
    </w:p>
    <w:p>
      <w:pPr>
        <w:pStyle w:val="FirstParagraph"/>
      </w:pPr>
      <w:r>
        <w:t xml:space="preserve">Policymakers, media houses and educational institutions must collaborate closely to strengthen journalistic standards in</w:t>
      </w:r>
    </w:p>
    <w:p>
      <w:pPr>
        <w:pStyle w:val="BodyText"/>
      </w:pPr>
      <w:r>
        <w:t xml:space="preserve">Bangladesh Dhaka. Specific recommendations include:</w:t>
      </w:r>
    </w:p>
    <w:p>
      <w:r>
        <w:pict>
          <v:rect style="width:0;height:1.5pt" o:hralign="center" o:hrstd="t" o:hr="t"/>
        </w:pict>
      </w:r>
    </w:p>
    <w:bookmarkEnd w:id="28"/>
    <w:bookmarkStart w:id="29" w:name="conclusion"/>
    <w:p>
      <w:pPr>
        <w:pStyle w:val="Heading2"/>
      </w:pPr>
      <w:r>
        <w:t xml:space="preserve">7. Conclusion</w:t>
      </w:r>
    </w:p>
    <w:p>
      <w:pPr>
        <w:pStyle w:val="FirstParagraph"/>
      </w:pPr>
      <w:r>
        <w:t xml:space="preserve">In conclusion this</w:t>
      </w:r>
    </w:p>
    <w:p>
      <w:pPr>
        <w:pStyle w:val="BodyText"/>
      </w:pPr>
      <w:r>
        <w:t xml:space="preserve">Case Study document about journalist practices in Bangladesh Dhaka emphasizes the vital role media plays in shaping public discourse and holding power accountable. While challenges remain significant including political interference economic instability and technological adaptation pressures there is immense potential for positive change.</w:t>
      </w:r>
    </w:p>
    <w:p>
      <w:pPr>
        <w:pStyle w:val="BodyText"/>
      </w:pPr>
      <w:r>
        <w:t xml:space="preserve">By adopting innovative methodologies prioritizing community engagement upholding strict ethical guidelines each</w:t>
      </w:r>
      <w:r>
        <w:t xml:space="preserve"> </w:t>
      </w:r>
      <w:r>
        <w:rPr>
          <w:bCs/>
          <w:b/>
        </w:rPr>
        <w:t xml:space="preserve">JournalistBangladesh Dhaka</w:t>
      </w:r>
    </w:p>
    <w:p>
      <w:r>
        <w:pict>
          <v:rect style="width:0;height:1.5pt" o:hralign="center" o:hrstd="t" o:hr="t"/>
        </w:pict>
      </w:r>
    </w:p>
    <w:bookmarkEnd w:id="29"/>
    <w:bookmarkStart w:id="30" w:name="references-and-further-reading"/>
    <w:p>
      <w:pPr>
        <w:pStyle w:val="Heading2"/>
      </w:pPr>
      <w:r>
        <w:t xml:space="preserve">8. References and Further Reading</w:t>
      </w:r>
    </w:p>
    <w:p>
      <w:pPr>
        <w:pStyle w:val="FirstParagraph"/>
      </w:pPr>
      <w:r>
        <w:t xml:space="preserve">"Press Freedom Index Reports 2023" - Reporters Without Borders</w:t>
      </w:r>
    </w:p>
    <w:p>
      <w:r>
        <w:pict>
          <v:rect style="width:0;height:1.5pt" o:hralign="center" o:hrstd="t" o:hr="t"/>
        </w:pict>
      </w:r>
    </w:p>
    <w:p>
      <w:pPr>
        <w:pStyle w:val="FirstParagraph"/>
      </w:pPr>
      <w:r>
        <w:t xml:space="preserve">/html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2026-07-29T07:55:57Z</dcterms:created>
  <dcterms:modified xsi:type="dcterms:W3CDTF">2026-07-29T07:55:57Z</dcterms:modified>
</cp:coreProperties>
</file>

<file path=docProps/custom.xml><?xml version="1.0" encoding="utf-8"?>
<Properties xmlns="http://schemas.openxmlformats.org/officeDocument/2006/custom-properties" xmlns:vt="http://schemas.openxmlformats.org/officeDocument/2006/docPropsVTypes"/>
</file>