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9" w:name="X907b0642de443b3be90976cf4b59bcb4f4deeb4"/>
    <w:p>
      <w:pPr>
        <w:pStyle w:val="Heading1"/>
      </w:pPr>
      <w:r>
        <w:t xml:space="preserve">The Evolving Role of the Journalist in Canada Montreal: A Comprehensive Case Study</w:t>
      </w:r>
    </w:p>
    <w:bookmarkStart w:id="20" w:name="introduction"/>
    <w:p>
      <w:pPr>
        <w:pStyle w:val="Heading2"/>
      </w:pPr>
      <w:r>
        <w:t xml:space="preserve">Introduction</w:t>
      </w:r>
    </w:p>
    <w:p>
      <w:pPr>
        <w:pStyle w:val="FirstParagraph"/>
      </w:pPr>
      <w:r>
        <w:t xml:space="preserve">In the rapidly changing landscape of modern media, the role of the journalist has undergone significant transformation. This case study explores these shifts through a specific geographic and cultural lens:</w:t>
      </w:r>
      <w:r>
        <w:t xml:space="preserve"> </w:t>
      </w:r>
      <w:r>
        <w:rPr>
          <w:bCs/>
          <w:b/>
        </w:rPr>
        <w:t xml:space="preserve">Canada Montreal</w:t>
      </w:r>
      <w:r>
        <w:t xml:space="preserve">. As one of North America's most vibrant bilingual cities with a rich history in print and broadcast journalism, Montreal offers a unique microcosm to analyze how contemporary journalists navigate ethical dilemmas, technological disruptions, and community expectations. This document aims to provide an in-depth look at the challenges faced by the</w:t>
      </w:r>
      <w:r>
        <w:t xml:space="preserve"> </w:t>
      </w:r>
      <w:r>
        <w:rPr>
          <w:bCs/>
          <w:b/>
        </w:rPr>
        <w:t xml:space="preserve">Journalist</w:t>
      </w:r>
      <w:r>
        <w:t xml:space="preserve"> </w:t>
      </w:r>
      <w:r>
        <w:t xml:space="preserve">today while highlighting why understanding this profession within the context of</w:t>
      </w:r>
      <w:r>
        <w:t xml:space="preserve"> </w:t>
      </w:r>
      <w:r>
        <w:rPr>
          <w:bCs/>
          <w:b/>
        </w:rPr>
        <w:t xml:space="preserve">Canada Montreal</w:t>
      </w:r>
      <w:r>
        <w:t xml:space="preserve"> </w:t>
      </w:r>
      <w:r>
        <w:t xml:space="preserve">is crucial for future media literacy.</w:t>
      </w:r>
    </w:p>
    <w:bookmarkEnd w:id="20"/>
    <w:bookmarkStart w:id="21" w:name="the-unique-context-of-canada-montreal"/>
    <w:p>
      <w:pPr>
        <w:pStyle w:val="Heading2"/>
      </w:pPr>
      <w:r>
        <w:t xml:space="preserve">The Unique Context of Canada Montreal</w:t>
      </w:r>
    </w:p>
    <w:p>
      <w:pPr>
        <w:pStyle w:val="FirstParagraph"/>
      </w:pPr>
      <w:r>
        <w:t xml:space="preserve">Montreal stands as a cultural and linguistic beacon in Quebec, Canada. The city operates primarily in French, though English remains widely spoken due to its historical ties and immigrant communities. For any</w:t>
      </w:r>
      <w:r>
        <w:t xml:space="preserve"> </w:t>
      </w:r>
      <w:r>
        <w:rPr>
          <w:bCs/>
          <w:b/>
        </w:rPr>
        <w:t xml:space="preserve">journalist</w:t>
      </w:r>
      <w:r>
        <w:t xml:space="preserve"> </w:t>
      </w:r>
      <w:r>
        <w:t xml:space="preserve">working here, language proficiency is not just a skill but often a legal or professional requirement under Bill 96 legislation which protects the French language in public services and commerce.</w:t>
      </w:r>
    </w:p>
    <w:p>
      <w:pPr>
        <w:pStyle w:val="BodyText"/>
      </w:pPr>
      <w:r>
        <w:t xml:space="preserve">The media landscape in</w:t>
      </w:r>
      <w:r>
        <w:t xml:space="preserve"> </w:t>
      </w:r>
      <w:r>
        <w:rPr>
          <w:bCs/>
          <w:b/>
        </w:rPr>
        <w:t xml:space="preserve">Canada Montreal</w:t>
      </w:r>
      <w:r>
        <w:t xml:space="preserve"> </w:t>
      </w:r>
      <w:r>
        <w:t xml:space="preserve">includes major outlets such as Radio-Canada Télé (CBC's French branch), Le Devoir, La Presse, and CTV Montreal. These organizations serve diverse audiences across linguistic lines. The bilingual nature of the region requires journalists to possess cross-cultural communication skills that go beyond mere translation; they must understand nuanced societal values, political sensitivities regarding federalism versus provincial autonomy, and historical contexts like the Quiet Revolution.</w:t>
      </w:r>
    </w:p>
    <w:bookmarkEnd w:id="21"/>
    <w:bookmarkStart w:id="22" w:name="X9e8e8b3cf552f2387c22411558bcf0dfa2d00b4"/>
    <w:p>
      <w:pPr>
        <w:pStyle w:val="Heading2"/>
      </w:pPr>
      <w:r>
        <w:t xml:space="preserve">Key Challenges Faced by Modern Journalists</w:t>
      </w:r>
    </w:p>
    <w:p>
      <w:pPr>
        <w:numPr>
          <w:ilvl w:val="0"/>
          <w:numId w:val="1001"/>
        </w:numPr>
        <w:pStyle w:val="Compact"/>
      </w:pPr>
      <w:r>
        <w:t xml:space="preserve">Technological Disruption: The rise of digital platforms has disrupted traditional revenue models. Print newspapers have seen declining circulation rates globally including in</w:t>
      </w:r>
      <w:r>
        <w:t xml:space="preserve"> </w:t>
      </w:r>
      <w:r>
        <w:rPr>
          <w:bCs/>
          <w:b/>
        </w:rPr>
        <w:t xml:space="preserve">Canada Montreal</w:t>
      </w:r>
      <w:r>
        <w:t xml:space="preserve">. Journalists now face pressure to produce content quickly for online consumption rather than focusing on long-form investigative pieces.</w:t>
      </w:r>
    </w:p>
    <w:p>
      <w:pPr>
        <w:numPr>
          <w:ilvl w:val="0"/>
          <w:numId w:val="1001"/>
        </w:numPr>
        <w:pStyle w:val="Compact"/>
      </w:pPr>
      <w:r>
        <w:t xml:space="preserve">Misinformation and Trust Deficit: With social media algorithms amplifying sensationalist narratives, establishing credibility has become harder. In</w:t>
      </w:r>
      <w:r>
        <w:t xml:space="preserve"> </w:t>
      </w:r>
      <w:r>
        <w:rPr>
          <w:bCs/>
          <w:b/>
        </w:rPr>
        <w:t xml:space="preserve">Canada Montreal</w:t>
      </w:r>
      <w:r>
        <w:t xml:space="preserve">, where political discourse can be highly polarized around issues like secularism (Bill 21) and immigration policies, journalists must carefully balance objectivity with empathy towards marginalized groups.</w:t>
      </w:r>
    </w:p>
    <w:p>
      <w:pPr>
        <w:numPr>
          <w:ilvl w:val="0"/>
          <w:numId w:val="1001"/>
        </w:numPr>
        <w:pStyle w:val="Compact"/>
      </w:pPr>
      <w:r>
        <w:t xml:space="preserve">Linguistic Diversity vs. Standardization: Working in a bilingual environment presents logistical challenges for newsrooms. Ensuring accurate reporting without perpetuating stereotypes about either linguistic group demands rigorous editorial oversight.</w:t>
      </w:r>
    </w:p>
    <w:bookmarkEnd w:id="22"/>
    <w:bookmarkStart w:id="26" w:name="X5e44d15073a39bd4cc0bdff90e04e03b230d398"/>
    <w:p>
      <w:pPr>
        <w:pStyle w:val="Heading2"/>
      </w:pPr>
      <w:r>
        <w:t xml:space="preserve">Case Study Example: Investigative Reporting on Housing Crisis</w:t>
      </w:r>
    </w:p>
    <w:p>
      <w:pPr>
        <w:pStyle w:val="FirstParagraph"/>
      </w:pPr>
      <w:r>
        <w:t xml:space="preserve">To illustrate these dynamics let us examine a hypothetical scenario involving an investigative</w:t>
      </w:r>
      <w:r>
        <w:t xml:space="preserve"> </w:t>
      </w:r>
      <w:r>
        <w:rPr>
          <w:bCs/>
          <w:b/>
        </w:rPr>
        <w:t xml:space="preserve">journalist</w:t>
      </w:r>
      <w:r>
        <w:t xml:space="preserve"> </w:t>
      </w:r>
      <w:r>
        <w:t xml:space="preserve">based in</w:t>
      </w:r>
      <w:r>
        <w:t xml:space="preserve"> </w:t>
      </w:r>
      <w:r>
        <w:rPr>
          <w:bCs/>
          <w:b/>
        </w:rPr>
        <w:t xml:space="preserve">Canada Montreal</w:t>
      </w:r>
      <w:r>
        <w:t xml:space="preserve">. Suppose Sarah, a seasoned reporter for Le Devoir, receives tips about skyrocketing rent prices coupled with poor living conditions in certain neighborhoods like Griffintown and Saint-Henri.</w:t>
      </w:r>
    </w:p>
    <w:bookmarkStart w:id="23" w:name="data-collection-process"/>
    <w:p>
      <w:pPr>
        <w:pStyle w:val="Heading3"/>
      </w:pPr>
      <w:r>
        <w:t xml:space="preserve">Data Collection Process</w:t>
      </w:r>
    </w:p>
    <w:p>
      <w:pPr>
        <w:numPr>
          <w:ilvl w:val="0"/>
          <w:numId w:val="1002"/>
        </w:numPr>
        <w:pStyle w:val="Compact"/>
      </w:pPr>
      <w:r>
        <w:t xml:space="preserve">Sarah collaborates with local tenant advocacy groups to gather firsthand accounts from residents struggling against gentrification pressures driven by foreign investment firms buying up properties.</w:t>
      </w:r>
    </w:p>
    <w:p>
      <w:pPr>
        <w:numPr>
          <w:ilvl w:val="0"/>
          <w:numId w:val="1002"/>
        </w:numPr>
        <w:pStyle w:val="Compact"/>
      </w:pPr>
      <w:r>
        <w:t xml:space="preserve">She uses open-source intelligence tools to map property ownership patterns linking them back corporate entities headquartered overseas.</w:t>
      </w:r>
    </w:p>
    <w:bookmarkEnd w:id="23"/>
    <w:bookmarkStart w:id="24" w:name="ethical-considerations"/>
    <w:p>
      <w:pPr>
        <w:pStyle w:val="Heading3"/>
      </w:pPr>
      <w:r>
        <w:t xml:space="preserve">Ethical Considerations</w:t>
      </w:r>
    </w:p>
    <w:p>
      <w:pPr>
        <w:pStyle w:val="FirstParagraph"/>
      </w:pPr>
      <w:r>
        <w:t xml:space="preserve">As she prepares her article Sarah must ensure accuracy when naming corporations potentially involved in exploitative practices. Defamation laws in Canada are strict especially concerning financial entities. Additionally being mindful of how this story impacts vulnerable populations who might already feel disenfranchised is paramount.</w:t>
      </w:r>
    </w:p>
    <w:bookmarkEnd w:id="24"/>
    <w:bookmarkStart w:id="25" w:name="publishing-strategy"/>
    <w:p>
      <w:pPr>
        <w:pStyle w:val="Heading3"/>
      </w:pPr>
      <w:r>
        <w:t xml:space="preserve">Publishing Strategy</w:t>
      </w:r>
    </w:p>
    <w:p>
      <w:pPr>
        <w:numPr>
          <w:ilvl w:val="0"/>
          <w:numId w:val="1003"/>
        </w:numPr>
        <w:pStyle w:val="Compact"/>
      </w:pPr>
      <w:r>
        <w:t xml:space="preserve">Given the significance of housing issues affecting everyday citizens Sarah decides to publish her findings simultaneously on both traditional print editions and digital platforms optimized for mobile devices since younger demographics rely heavily upon smartphones accessing news.</w:t>
      </w:r>
    </w:p>
    <w:p>
      <w:pPr>
        <w:pStyle w:val="FirstParagraph"/>
      </w:pPr>
      <w:r>
        <w:t xml:space="preserve">This approach reflects modern journalistic strategies emphasizing multi-platform dissemination while maintaining high standards of verification before publication.</w:t>
      </w:r>
    </w:p>
    <w:bookmarkEnd w:id="25"/>
    <w:bookmarkEnd w:id="26"/>
    <w:bookmarkStart w:id="27" w:name="the-importance-of-local-focus"/>
    <w:p>
      <w:pPr>
        <w:pStyle w:val="Heading2"/>
      </w:pPr>
      <w:r>
        <w:t xml:space="preserve">The Importance of Local Focus</w:t>
      </w:r>
    </w:p>
    <w:p>
      <w:pPr>
        <w:pStyle w:val="FirstParagraph"/>
      </w:pPr>
      <w:r>
        <w:t xml:space="preserve">In an era dominated by global headlines local stories matter more than ever. Residents of</w:t>
      </w:r>
      <w:r>
        <w:t xml:space="preserve"> </w:t>
      </w:r>
      <w:r>
        <w:rPr>
          <w:bCs/>
          <w:b/>
        </w:rPr>
        <w:t xml:space="preserve">Canada Montreal</w:t>
      </w:r>
      <w:r>
        <w:t xml:space="preserve"> </w:t>
      </w:r>
      <w:r>
        <w:t xml:space="preserve">deserve accurate representations reflecting their realities rather than generic narratives imposed from outside perspectives. When journalists prioritize hyperlocal reporting they help build stronger communities fostering trust between media outlets and audiences alike.</w:t>
      </w:r>
    </w:p>
    <w:bookmarkEnd w:id="27"/>
    <w:bookmarkStart w:id="28" w:name="conclusion"/>
    <w:p>
      <w:pPr>
        <w:pStyle w:val="Heading2"/>
      </w:pPr>
      <w:r>
        <w:t xml:space="preserve">Conclusion</w:t>
      </w:r>
    </w:p>
    <w:p>
      <w:pPr>
        <w:pStyle w:val="FirstParagraph"/>
      </w:pPr>
      <w:r>
        <w:t xml:space="preserve">This case study underscores the complexity inherent in modern journalism particularly within diverse urban centers like</w:t>
      </w:r>
      <w:r>
        <w:t xml:space="preserve"> </w:t>
      </w:r>
      <w:r>
        <w:rPr>
          <w:bCs/>
          <w:b/>
        </w:rPr>
        <w:t xml:space="preserve">Canada Montreal</w:t>
      </w:r>
      <w:r>
        <w:t xml:space="preserve">. As technology continues to reshape how information is consumed ethical considerations remain central defining characteristics distinguishing professional reporters from amateur content creators online. By studying examples such as housing crisis investigations we gain insight into what it takes today's</w:t>
      </w:r>
      <w:r>
        <w:t xml:space="preserve"> </w:t>
      </w:r>
      <w:r>
        <w:rPr>
          <w:bCs/>
          <w:b/>
        </w:rPr>
        <w:t xml:space="preserve">journalists</w:t>
      </w:r>
      <w:r>
        <w:t xml:space="preserve"> </w:t>
      </w:r>
      <w:r>
        <w:t xml:space="preserve">successfully navigate complex socio-political environments while upholding integrity accountability throughout their craft ultimately serving public interest effectively.</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Canada Montreal</dc:title>
  <dc:creator/>
  <dc:language>en</dc:language>
  <cp:keywords/>
  <dcterms:created xsi:type="dcterms:W3CDTF">2026-07-29T11:10:44Z</dcterms:created>
  <dcterms:modified xsi:type="dcterms:W3CDTF">2026-07-29T11:10:44Z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