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China</w:t>
      </w:r>
      <w:r>
        <w:t xml:space="preserve"> </w:t>
      </w:r>
      <w:r>
        <w:t xml:space="preserve">Guangzhou</w:t>
      </w:r>
    </w:p>
    <w:bookmarkStart w:id="31" w:name="Xdbe2329967e1a3e55bb3d09a7e82d136665ea93"/>
    <w:p>
      <w:pPr>
        <w:pStyle w:val="Heading1"/>
      </w:pPr>
      <w:r>
        <w:t xml:space="preserve">Case Study: The Evolving Role of the Journalist in China Guangzhou</w:t>
      </w:r>
    </w:p>
    <w:p>
      <w:pPr>
        <w:pStyle w:val="FirstParagraph"/>
      </w:pPr>
      <w:r>
        <w:rPr>
          <w:bCs/>
          <w:b/>
        </w:rPr>
        <w:t xml:space="preserve">Date:</w:t>
      </w:r>
      <w:r>
        <w:t xml:space="preserve"> </w:t>
      </w:r>
      <w:r>
        <w:t xml:space="preserve">October 2023</w:t>
      </w:r>
      <w:r>
        <w:br/>
      </w:r>
      <w:r>
        <w:rPr>
          <w:bCs/>
          <w:b/>
        </w:rPr>
        <w:t xml:space="preserve">Subject:</w:t>
      </w:r>
      <w:r>
        <w:br/>
      </w:r>
      <w:r>
        <w:t xml:space="preserve">Media Landscape, Professional Ethics, and Digital Transformation</w:t>
      </w:r>
      <w:r>
        <w:br/>
      </w:r>
      <w:r>
        <w:rPr>
          <w:bCs/>
          <w:b/>
        </w:rPr>
        <w:t xml:space="preserve">Location Focus:</w:t>
      </w:r>
      <w:r>
        <w:br/>
      </w:r>
      <w:r>
        <w:rPr>
          <w:iCs/>
          <w:i/>
        </w:rPr>
        <w:t xml:space="preserve">China Guangzhou</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Journalist</w:t>
      </w:r>
      <w:r>
        <w:br/>
      </w:r>
      <w:r>
        <w:t xml:space="preserve">within the dynamic socio-economic context of</w:t>
      </w:r>
      <w:r>
        <w:t xml:space="preserve"> </w:t>
      </w:r>
      <w:r>
        <w:rPr>
          <w:iCs/>
          <w:i/>
        </w:rPr>
        <w:t xml:space="preserve">China Guangzhou</w:t>
      </w:r>
      <w:r>
        <w:t xml:space="preserve">. As one of China’s most historic and economically vibrant cities, Guangzhou serves as a critical lens through which to observe the intersection of traditional media values, digital innovation, and state-guided information dissemination. The study explores how a modern</w:t>
      </w:r>
      <w:r>
        <w:t xml:space="preserve"> </w:t>
      </w:r>
      <w:r>
        <w:rPr>
          <w:bCs/>
          <w:b/>
        </w:rPr>
        <w:t xml:space="preserve">Journalist</w:t>
      </w:r>
      <w:r>
        <w:br/>
      </w:r>
      <w:r>
        <w:t xml:space="preserve">operates in this unique environment, balancing international reporting standards with local regulatory frameworks while navigating the rapid technological shifts characterizing contemporary Chinese society.</w:t>
      </w:r>
    </w:p>
    <w:bookmarkEnd w:id="20"/>
    <w:bookmarkStart w:id="21" w:name="X8956c0a5c01167b37ed9ecbe6bbe3dd28381d1d"/>
    <w:p>
      <w:pPr>
        <w:pStyle w:val="Heading2"/>
      </w:pPr>
      <w:r>
        <w:t xml:space="preserve">2. Background: The Context of China Guangzhou</w:t>
      </w:r>
    </w:p>
    <w:p>
      <w:pPr>
        <w:pStyle w:val="FirstParagraph"/>
      </w:pPr>
      <w:r>
        <w:t xml:space="preserve">To understand the challenges and opportunities facing a</w:t>
      </w:r>
      <w:r>
        <w:t xml:space="preserve"> </w:t>
      </w:r>
      <w:r>
        <w:rPr>
          <w:bCs/>
          <w:b/>
        </w:rPr>
        <w:t xml:space="preserve">Journalist</w:t>
      </w:r>
      <w:r>
        <w:br/>
      </w:r>
      <w:r>
        <w:t xml:space="preserve">in this region, one must first appreciate the distinct character of</w:t>
      </w:r>
      <w:r>
        <w:t xml:space="preserve"> </w:t>
      </w:r>
      <w:r>
        <w:rPr>
          <w:iCs/>
          <w:i/>
        </w:rPr>
        <w:t xml:space="preserve">China Guangzhou</w:t>
      </w:r>
      <w:r>
        <w:t xml:space="preserve">. Historically known as the "City of Flowers" and a pivotal hub of the Maritime Silk Road, Guangzhou has long been China’s window to the outside world. In recent decades, it has transformed into a powerhouse of manufacturing, trade (exemplified by the Canton Fair), and tech innovation.</w:t>
      </w:r>
    </w:p>
    <w:p>
      <w:pPr>
        <w:pStyle w:val="BodyText"/>
      </w:pPr>
      <w:r>
        <w:rPr>
          <w:iCs/>
          <w:i/>
        </w:rPr>
        <w:t xml:space="preserve">China Guangzhou</w:t>
      </w:r>
      <w:r>
        <w:br/>
      </w:r>
      <w:r>
        <w:t xml:space="preserve">is not merely an economic zone; it is a cultural melting pot where Lingnan traditions coexist with hyper-modern urban development. For media professionals, this duality presents a complex narrative landscape. The city hosts major provincial and municipal media outlets, including the Guangzhou Daily and Southern Media Group, which are renowned for their investigative rigor within the bounds of national policy. This historical prestige sets a high bar for any</w:t>
      </w:r>
      <w:r>
        <w:t xml:space="preserve"> </w:t>
      </w:r>
      <w:r>
        <w:rPr>
          <w:bCs/>
          <w:b/>
        </w:rPr>
        <w:t xml:space="preserve">Journalist</w:t>
      </w:r>
      <w:r>
        <w:br/>
      </w:r>
      <w:r>
        <w:t xml:space="preserve">seeking to operate in this market.</w:t>
      </w:r>
    </w:p>
    <w:bookmarkEnd w:id="21"/>
    <w:bookmarkStart w:id="23" w:name="Xdd8bb55e5a94906f6909d6d18a6850496b16385"/>
    <w:p>
      <w:pPr>
        <w:pStyle w:val="Heading2"/>
      </w:pPr>
      <w:r>
        <w:t xml:space="preserve">3. The Modern Journalist: Role and Responsibilities</w:t>
      </w:r>
    </w:p>
    <w:p>
      <w:pPr>
        <w:pStyle w:val="FirstParagraph"/>
      </w:pPr>
      <w:r>
        <w:t xml:space="preserve">The profile of the contemporary</w:t>
      </w:r>
      <w:r>
        <w:t xml:space="preserve"> </w:t>
      </w:r>
      <w:r>
        <w:rPr>
          <w:bCs/>
          <w:b/>
        </w:rPr>
        <w:t xml:space="preserve">Journalist</w:t>
      </w:r>
      <w:r>
        <w:br/>
      </w:r>
      <w:r>
        <w:t xml:space="preserve">in Guangzhou has shifted dramatically from that of a simple reporter to that of a multimedia storyteller, data analyst, and community engagement specialist. The primary responsibilities include:</w:t>
      </w:r>
    </w:p>
    <w:p>
      <w:pPr>
        <w:numPr>
          <w:ilvl w:val="0"/>
          <w:numId w:val="1001"/>
        </w:numPr>
        <w:pStyle w:val="Compact"/>
      </w:pPr>
      <w:r>
        <w:rPr>
          <w:bCs/>
          <w:b/>
        </w:rPr>
        <w:t xml:space="preserve">Narrative Construction:</w:t>
      </w:r>
      <w:r>
        <w:t xml:space="preserve"> </w:t>
      </w:r>
      <w:r>
        <w:t xml:space="preserve">Crafting stories that resonate with both local residents and the global audience interested in Guangdong’s development.</w:t>
      </w:r>
    </w:p>
    <w:p>
      <w:pPr>
        <w:numPr>
          <w:ilvl w:val="0"/>
          <w:numId w:val="1001"/>
        </w:numPr>
        <w:pStyle w:val="Compact"/>
      </w:pPr>
      <w:r>
        <w:rPr>
          <w:bCs/>
          <w:b/>
        </w:rPr>
        <w:t xml:space="preserve">Digital Content Creation:</w:t>
      </w:r>
      <w:r>
        <w:t xml:space="preserve"> </w:t>
      </w:r>
      <w:r>
        <w:t xml:space="preserve">Producing content for short-video platforms (such as Douyin) and social media ecosystems (WeChat, Weibo), which are the primary news consumption channels in</w:t>
      </w:r>
      <w:r>
        <w:t xml:space="preserve"> </w:t>
      </w:r>
      <w:r>
        <w:rPr>
          <w:iCs/>
          <w:i/>
        </w:rPr>
        <w:t xml:space="preserve">China Guangzhou</w:t>
      </w:r>
      <w:r>
        <w:t xml:space="preserve">.</w:t>
      </w:r>
    </w:p>
    <w:p>
      <w:pPr>
        <w:numPr>
          <w:ilvl w:val="0"/>
          <w:numId w:val="1001"/>
        </w:numPr>
        <w:pStyle w:val="Compact"/>
      </w:pPr>
      <w:r>
        <w:rPr>
          <w:bCs/>
          <w:b/>
        </w:rPr>
        <w:t xml:space="preserve">Cultural Brokerage:</w:t>
      </w:r>
      <w:r>
        <w:t xml:space="preserve"> </w:t>
      </w:r>
      <w:r>
        <w:t xml:space="preserve">Interpreting local policies and cultural nuances for diverse audiences, acting as a bridge between the government, businesses, and the public.</w:t>
      </w:r>
    </w:p>
    <w:bookmarkStart w:id="22" w:name="key-insight-the-integrated-media-mandate"/>
    <w:p>
      <w:pPr>
        <w:pStyle w:val="Heading3"/>
      </w:pPr>
      <w:r>
        <w:t xml:space="preserve">Key Insight: The "Integrated Media" Mandate</w:t>
      </w:r>
    </w:p>
    <w:p>
      <w:pPr>
        <w:pStyle w:val="FirstParagraph"/>
      </w:pPr>
      <w:r>
        <w:t xml:space="preserve">In line with national directives, media organizations in Guangzhou have undergone deep integration. A modern</w:t>
      </w:r>
      <w:r>
        <w:t xml:space="preserve"> </w:t>
      </w:r>
      <w:r>
        <w:rPr>
          <w:bCs/>
          <w:b/>
        </w:rPr>
        <w:t xml:space="preserve">Journalist</w:t>
      </w:r>
      <w:r>
        <w:br/>
      </w:r>
      <w:r>
        <w:t xml:space="preserve">is rarely confined to print or broadcast alone. They are expected to manage cross-platform distribution, ensuring that stories about</w:t>
      </w:r>
      <w:r>
        <w:t xml:space="preserve"> </w:t>
      </w:r>
      <w:r>
        <w:rPr>
          <w:iCs/>
          <w:i/>
        </w:rPr>
        <w:t xml:space="preserve">China Guangzhou’s</w:t>
      </w:r>
      <w:r>
        <w:br/>
      </w:r>
      <w:r>
        <w:t xml:space="preserve">technological advancements or cultural heritage reach audiences across TV, web, and mobile apps simultaneously.</w:t>
      </w:r>
    </w:p>
    <w:bookmarkEnd w:id="22"/>
    <w:bookmarkEnd w:id="23"/>
    <w:bookmarkStart w:id="27" w:name="Xee4f2260d59cada2820de9d27b7e7734fee25c5"/>
    <w:p>
      <w:pPr>
        <w:pStyle w:val="Heading2"/>
      </w:pPr>
      <w:r>
        <w:t xml:space="preserve">4. Challenges Faced by Journalists in China Guangzhou</w:t>
      </w:r>
    </w:p>
    <w:bookmarkStart w:id="24" w:name="a.-navigating-regulatory-frameworks"/>
    <w:p>
      <w:pPr>
        <w:pStyle w:val="Heading3"/>
      </w:pPr>
      <w:r>
        <w:rPr>
          <w:bCs/>
          <w:b/>
        </w:rPr>
        <w:t xml:space="preserve">A. Navigating Regulatory Frameworks</w:t>
      </w:r>
    </w:p>
    <w:p>
      <w:pPr>
        <w:pStyle w:val="FirstParagraph"/>
      </w:pPr>
      <w:r>
        <w:t xml:space="preserve">The most significant aspect of being a</w:t>
      </w:r>
      <w:r>
        <w:t xml:space="preserve"> </w:t>
      </w:r>
      <w:r>
        <w:rPr>
          <w:bCs/>
          <w:b/>
        </w:rPr>
        <w:t xml:space="preserve">Journalist</w:t>
      </w:r>
      <w:r>
        <w:br/>
      </w:r>
      <w:r>
        <w:t xml:space="preserve">in China is operating within the legal and ethical boundaries set by state media regulations. In Guangzhou, this means ensuring that all reporting aligns with national stability goals while still providing informative and engaging content. The challenge lies in maintaining journalistic integrity and depth without crossing into sensitive political territories that are strictly regulated.</w:t>
      </w:r>
    </w:p>
    <w:bookmarkEnd w:id="24"/>
    <w:bookmarkStart w:id="25" w:name="b.-competition-in-the-digital-age"/>
    <w:p>
      <w:pPr>
        <w:pStyle w:val="Heading3"/>
      </w:pPr>
      <w:r>
        <w:rPr>
          <w:bCs/>
          <w:b/>
        </w:rPr>
        <w:t xml:space="preserve">B. Competition in the Digital Age</w:t>
      </w:r>
    </w:p>
    <w:p>
      <w:pPr>
        <w:pStyle w:val="FirstParagraph"/>
      </w:pPr>
      <w:r>
        <w:t xml:space="preserve">The media landscape in</w:t>
      </w:r>
      <w:r>
        <w:t xml:space="preserve"> </w:t>
      </w:r>
      <w:r>
        <w:rPr>
          <w:iCs/>
          <w:i/>
        </w:rPr>
        <w:t xml:space="preserve">China Guangzhou</w:t>
      </w:r>
      <w:r>
        <w:br/>
      </w:r>
      <w:r>
        <w:t xml:space="preserve">is saturated with information. A</w:t>
      </w:r>
      <w:r>
        <w:t xml:space="preserve"> </w:t>
      </w:r>
      <w:r>
        <w:rPr>
          <w:bCs/>
          <w:b/>
        </w:rPr>
        <w:t xml:space="preserve">Journalist</w:t>
      </w:r>
      <w:r>
        <w:br/>
      </w:r>
      <w:r>
        <w:t xml:space="preserve">must compete not only with traditional rivals but also with self-media creators, influencers, and algorithm-driven content aggregators. The pressure to produce viral content can sometimes conflict with the need for thorough fact-checking and in-depth analysis.</w:t>
      </w:r>
    </w:p>
    <w:bookmarkEnd w:id="25"/>
    <w:bookmarkStart w:id="26" w:name="c.-technological-disruption"/>
    <w:p>
      <w:pPr>
        <w:pStyle w:val="Heading3"/>
      </w:pPr>
      <w:r>
        <w:rPr>
          <w:bCs/>
          <w:b/>
        </w:rPr>
        <w:t xml:space="preserve">C. Technological Disruption</w:t>
      </w:r>
    </w:p>
    <w:p>
      <w:pPr>
        <w:pStyle w:val="FirstParagraph"/>
      </w:pPr>
      <w:r>
        <w:t xml:space="preserve">Journalist</w:t>
      </w:r>
      <w:r>
        <w:br/>
      </w:r>
      <w:r>
        <w:t xml:space="preserve">role to evolve into that of a tech-savvy editor.</w:t>
      </w:r>
    </w:p>
    <w:bookmarkEnd w:id="26"/>
    <w:bookmarkEnd w:id="27"/>
    <w:bookmarkStart w:id="28" w:name="case-example-coverage-of-the-canton-fair"/>
    <w:p>
      <w:pPr>
        <w:pStyle w:val="Heading2"/>
      </w:pPr>
      <w:r>
        <w:t xml:space="preserve">5. Case Example: Coverage of the Canton Fair</w:t>
      </w:r>
    </w:p>
    <w:p>
      <w:pPr>
        <w:pStyle w:val="FirstParagraph"/>
      </w:pPr>
      <w:r>
        <w:t xml:space="preserve">To illustrate these dynamics, consider the annual Canton Fair in Guangzhou. This event is a critical barometer for global trade and local economy.</w:t>
      </w:r>
    </w:p>
    <w:p>
      <w:pPr>
        <w:numPr>
          <w:ilvl w:val="0"/>
          <w:numId w:val="1002"/>
        </w:numPr>
        <w:pStyle w:val="Compact"/>
      </w:pPr>
      <w:r>
        <w:rPr>
          <w:bCs/>
          <w:b/>
        </w:rPr>
        <w:t xml:space="preserve">The Traditional Approach:</w:t>
      </w:r>
      <w:r>
        <w:t xml:space="preserve"> </w:t>
      </w:r>
      <w:r>
        <w:t xml:space="preserve">A few decades ago, a</w:t>
      </w:r>
      <w:r>
        <w:t xml:space="preserve"> </w:t>
      </w:r>
      <w:r>
        <w:rPr>
          <w:bCs/>
          <w:b/>
        </w:rPr>
        <w:t xml:space="preserve">Journalist</w:t>
      </w:r>
      <w:r>
        <w:br/>
      </w:r>
      <w:r>
        <w:t xml:space="preserve">would file written reports for newspapers.</w:t>
      </w:r>
    </w:p>
    <w:p>
      <w:pPr>
        <w:numPr>
          <w:ilvl w:val="0"/>
          <w:numId w:val="1002"/>
        </w:numPr>
        <w:pStyle w:val="Compact"/>
      </w:pPr>
      <w:r>
        <w:rPr>
          <w:bCs/>
          <w:b/>
        </w:rPr>
        <w:t xml:space="preserve">The Current Reality:</w:t>
      </w:r>
      <w:r>
        <w:t xml:space="preserve"> </w:t>
      </w:r>
      <w:r>
        <w:t xml:space="preserve">Today, a journalist in Guangzhou covers the Canton Fair by live-streaming interviews on mobile apps, posting real-time updates on Weibo hashtags related to export trends, and producing mini-documentaries about innovative Chinese brands entering the global market. They must work quickly, accurately portray China’s economic opening up through</w:t>
      </w:r>
      <w:r>
        <w:t xml:space="preserve"> </w:t>
      </w:r>
      <w:r>
        <w:rPr>
          <w:iCs/>
          <w:i/>
        </w:rPr>
        <w:t xml:space="preserve">China Guangzhou</w:t>
      </w:r>
      <w:r>
        <w:br/>
      </w:r>
      <w:r>
        <w:t xml:space="preserve">, and engage with international viewers who may not be physically present.</w:t>
      </w:r>
    </w:p>
    <w:p>
      <w:pPr>
        <w:pStyle w:val="FirstParagraph"/>
      </w:pPr>
      <w:r>
        <w:t xml:space="preserve">This example highlights how the scope of a</w:t>
      </w:r>
    </w:p>
    <w:p>
      <w:pPr>
        <w:pStyle w:val="BodyText"/>
      </w:pPr>
      <w:r>
        <w:t xml:space="preserve">Journalist</w:t>
      </w:r>
      <w:r>
        <w:br/>
      </w:r>
      <w:r>
        <w:t xml:space="preserve">s duties has expanded. They are no longer just observers but active participants in shaping the global perception of Guangzhou as a center for commerce and innovation.</w:t>
      </w:r>
    </w:p>
    <w:bookmarkEnd w:id="28"/>
    <w:bookmarkStart w:id="29" w:name="opportunities-and-future-outlook"/>
    <w:p>
      <w:pPr>
        <w:pStyle w:val="Heading2"/>
      </w:pPr>
      <w:r>
        <w:t xml:space="preserve">6. Opportunities and Future Outlook</w:t>
      </w:r>
    </w:p>
    <w:p>
      <w:pPr>
        <w:pStyle w:val="FirstParagraph"/>
      </w:pPr>
      <w:r>
        <w:t xml:space="preserve">Journalist</w:t>
      </w:r>
      <w:r>
        <w:br/>
      </w:r>
      <w:r>
        <w:t xml:space="preserve">in Guangzhou offers unparalleled opportunities. The city’s role in the Greater Bay Area initiative positions it at the forefront of regional integration with Hong Kong and Macau. This creates rich storylines regarding cross-border cooperation, legal harmonization, and cultural exchange.</w:t>
      </w:r>
    </w:p>
    <w:p>
      <w:pPr>
        <w:pStyle w:val="BodyText"/>
      </w:pPr>
      <w:r>
        <w:t xml:space="preserve">Furthermore, as</w:t>
      </w:r>
      <w:r>
        <w:t xml:space="preserve"> </w:t>
      </w:r>
      <w:r>
        <w:rPr>
          <w:iCs/>
          <w:i/>
        </w:rPr>
        <w:t xml:space="preserve">China Guangzhou</w:t>
      </w:r>
      <w:r>
        <w:br/>
      </w:r>
      <w:r>
        <w:t xml:space="preserve">pursues green development and smart city initiatives, there is a growing demand for specialized reporting on sustainability, urban planning, and public health. A skilled</w:t>
      </w:r>
      <w:r>
        <w:t xml:space="preserve"> </w:t>
      </w:r>
      <w:r>
        <w:rPr>
          <w:bCs/>
          <w:b/>
        </w:rPr>
        <w:t xml:space="preserve">Journalist</w:t>
      </w:r>
      <w:r>
        <w:br/>
      </w:r>
      <w:r>
        <w:t xml:space="preserve">can play a crucial role in educating the public about these complex issues, fostering civic engagement and transparency.</w:t>
      </w:r>
    </w:p>
    <w:bookmarkEnd w:id="29"/>
    <w:bookmarkStart w:id="30" w:name="conclusion"/>
    <w:p>
      <w:pPr>
        <w:pStyle w:val="Heading2"/>
      </w:pPr>
      <w:r>
        <w:t xml:space="preserve">7. Conclusion</w:t>
      </w:r>
    </w:p>
    <w:p>
      <w:pPr>
        <w:pStyle w:val="FirstParagraph"/>
      </w:pPr>
      <w:r>
        <w:t xml:space="preserve">The case of the media professional in this region underscores that being a</w:t>
      </w:r>
    </w:p>
    <w:p>
      <w:pPr>
        <w:pStyle w:val="BodyText"/>
      </w:pPr>
      <w:r>
        <w:t xml:space="preserve">Journalist</w:t>
      </w:r>
      <w:r>
        <w:br/>
      </w:r>
      <w:r>
        <w:t xml:space="preserve">today is defined by adaptability, technological competence, and cultural sensitivity. In the specific context of</w:t>
      </w:r>
      <w:r>
        <w:t xml:space="preserve"> </w:t>
      </w:r>
      <w:r>
        <w:rPr>
          <w:iCs/>
          <w:i/>
        </w:rPr>
        <w:t xml:space="preserve">China Guangzhou</w:t>
      </w:r>
      <w:r>
        <w:br/>
      </w:r>
      <w:r>
        <w:t xml:space="preserve">, where history meets future innovation, the press holds a vital function. They serve as chroniclers of economic progress and guardians of public interest within established frameworks.</w:t>
      </w:r>
    </w:p>
    <w:p>
      <w:pPr>
        <w:pStyle w:val="BodyText"/>
      </w:pPr>
      <w:r>
        <w:t xml:space="preserve">For aspiring media professionals, understanding the unique ecosystem of Guangzhou is essential. It requires more than just writing skills; it demands an ability to navigate the digital landscape while respecting the socio-political realities of operating in China. The modern</w:t>
      </w:r>
    </w:p>
    <w:p>
      <w:pPr>
        <w:pStyle w:val="BodyText"/>
      </w:pPr>
      <w:r>
        <w:t xml:space="preserve">Journalist</w:t>
      </w:r>
      <w:r>
        <w:br/>
      </w:r>
      <w:r>
        <w:t xml:space="preserve">in this vibrant city is not just a reporter of news but a builder of bridges between Guangzhou and the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China Guangzhou</dc:title>
  <dc:creator/>
  <dc:language>en</dc:language>
  <cp:keywords/>
  <dcterms:created xsi:type="dcterms:W3CDTF">2026-07-29T19:46:47Z</dcterms:created>
  <dcterms:modified xsi:type="dcterms:W3CDTF">2026-07-29T19:46:47Z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