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b1734dfb1b86bc712aeefc2c46b8cfe49aefe19"/>
    <w:p>
      <w:pPr>
        <w:pStyle w:val="Heading1"/>
      </w:pPr>
      <w:r>
        <w:t xml:space="preserve">The Digital Frontier and Democratic Responsibility: A Case Study of the Journalist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r>
        <w:rPr>
          <w:bCs/>
          <w:b/>
        </w:rPr>
        <w:t xml:space="preserve">Subject:</w:t>
      </w:r>
      <w:r>
        <w:t xml:space="preserve">The Modern Ethiopian Journalist</w:t>
      </w:r>
    </w:p>
    <w:bookmarkStart w:id="20" w:name="i.-introduction-the-pulse-of-the-capital"/>
    <w:p>
      <w:pPr>
        <w:pStyle w:val="Heading2"/>
      </w:pPr>
      <w:r>
        <w:t xml:space="preserve">I. Introduction: The Pulse of the Capital</w:t>
      </w:r>
    </w:p>
    <w:p>
      <w:pPr>
        <w:pStyle w:val="FirstParagraph"/>
      </w:pPr>
      <w:r>
        <w:t xml:space="preserve">Ethiopia Addis Ababa serves as not only the political and economic heart of the nation but also as a critical hub for diplomatic engagement in Africa. It is here, amidst the bustling streets of Bole and the historic corridors of peacekeeping institutions, that modern media narratives are forged. This case study explores the complex position of a professional Journalist operating within this dynamic environment. The role has shifted dramatically over the past decade from state-monopoly reporting to a fragmented, digital-first landscape that demands agility, ethical rigor, and cultural sensitivity.</w:t>
      </w:r>
    </w:p>
    <w:p>
      <w:pPr>
        <w:pStyle w:val="BodyText"/>
      </w:pPr>
      <w:r>
        <w:t xml:space="preserve">In Ethiopia Addis Ababa, the journalist is no longer merely an observer but often a participant in national dialogue. With one of Africa's largest youth populations and rapidly increasing internet penetration in the capital city, the expectations placed upon those who hold themselves as journalists have never been higher. This document outlines the challenges, responsibilities, and operational realities faced by a journalist striving for excellence in this unique geopolitical context.</w:t>
      </w:r>
    </w:p>
    <w:bookmarkEnd w:id="20"/>
    <w:bookmarkStart w:id="21" w:name="X46c4bdfcffacdc972fa3bca4ea8d358b7a026af"/>
    <w:p>
      <w:pPr>
        <w:pStyle w:val="Heading2"/>
      </w:pPr>
      <w:r>
        <w:t xml:space="preserve">II. Historical Context: From State Media to Independent Voices</w:t>
      </w:r>
    </w:p>
    <w:p>
      <w:pPr>
        <w:pStyle w:val="FirstParagraph"/>
      </w:pPr>
      <w:r>
        <w:t xml:space="preserve">To understand the current position of any journalist today, one must acknowledge the historical trajectory of media in Ethiopia Addis Ababa. For decades, information flow was tightly controlled by state entities. However, significant liberalization reforms in recent years have introduced private broadcasting houses and independent print media to the capital. While regulatory frameworks remain strict compared to Western standards, space for dissenting voices and investigative reporting has expanded.</w:t>
      </w:r>
    </w:p>
    <w:p>
      <w:pPr>
        <w:pStyle w:val="BodyText"/>
      </w:pPr>
      <w:r>
        <w:t xml:space="preserve">This transition presents a dual challenge for the journalist. On one hand, there is newfound freedom to explore underreported stories regarding urban development in Ethiopia Addis Ababa, human rights issues, and social justice. On the other hand, journalists must navigate legal ambiguities regarding press freedom and national security laws that can be interpreted broadly.</w:t>
      </w:r>
    </w:p>
    <w:bookmarkEnd w:id="21"/>
    <w:bookmarkStart w:id="25" w:name="X9c24ae7dc6b4b24d28186487598607edd37b7ee"/>
    <w:p>
      <w:pPr>
        <w:pStyle w:val="Heading2"/>
      </w:pPr>
      <w:r>
        <w:t xml:space="preserve">III. Core Challenges Facing the Journalist</w:t>
      </w:r>
    </w:p>
    <w:p>
      <w:pPr>
        <w:pStyle w:val="FirstParagraph"/>
      </w:pPr>
      <w:r>
        <w:rPr>
          <w:bCs/>
          <w:b/>
        </w:rPr>
        <w:t xml:space="preserve">The Triad of Modern Media Obstacles:</w:t>
      </w:r>
      <w:r>
        <w:br/>
      </w:r>
      <w:r>
        <w:t xml:space="preserve">1. Digital Literacy vs. Traditional Reporting</w:t>
      </w:r>
      <w:r>
        <w:br/>
      </w:r>
      <w:r>
        <w:t xml:space="preserve">2. Safety and Security Concerns</w:t>
      </w:r>
      <w:r>
        <w:br/>
      </w:r>
      <w:r>
        <w:t xml:space="preserve">3. Economic Sustainability in a Developing Market</w:t>
      </w:r>
    </w:p>
    <w:bookmarkStart w:id="22" w:name="X7b2e1f6e963a4a586458debc9a89c161e4cb49e"/>
    <w:p>
      <w:pPr>
        <w:pStyle w:val="Heading3"/>
      </w:pPr>
      <w:r>
        <w:t xml:space="preserve">A. The Digital Transformation and Fake News</w:t>
      </w:r>
    </w:p>
    <w:p>
      <w:pPr>
        <w:pStyle w:val="FirstParagraph"/>
      </w:pPr>
      <w:r>
        <w:t xml:space="preserve">In Ethiopia Addis Ababa, social media platforms such as Telegram, Facebook, and TikTok have become primary news sources for millions of citizens. For the professional journalist, this creates an urgent mandate to verify information rapidly. The spread of misinformation can trigger real-world unrest; therefore, the journalist bears a heavy burden to act as a gatekeeper of truth. The speed required to compete with unverified social media posts often clashes with the traditional journalistic value of thorough verification.</w:t>
      </w:r>
    </w:p>
    <w:bookmarkEnd w:id="22"/>
    <w:bookmarkStart w:id="23" w:name="b.-safety-and-legal-constraints"/>
    <w:p>
      <w:pPr>
        <w:pStyle w:val="Heading3"/>
      </w:pPr>
      <w:r>
        <w:t xml:space="preserve">B. Safety and Legal Constraints</w:t>
      </w:r>
    </w:p>
    <w:p>
      <w:pPr>
        <w:pStyle w:val="FirstParagraph"/>
      </w:pPr>
      <w:r>
        <w:t xml:space="preserve">Journalists covering sensitive topics such as ethnic federalism, political opposition movements, or corruption in public institutions face potential risks. In Ethiopia Addis Ababa, these risks manifest not only as physical threats but also as legal harassment through defamation suits or accusations of inciting hatred. A journalist must possess a robust understanding of local laws while maintaining international ethical standards.</w:t>
      </w:r>
    </w:p>
    <w:bookmarkEnd w:id="23"/>
    <w:bookmarkStart w:id="24" w:name="c.-economic-pressures"/>
    <w:p>
      <w:pPr>
        <w:pStyle w:val="Heading3"/>
      </w:pPr>
      <w:r>
        <w:t xml:space="preserve">C. Economic Pressures</w:t>
      </w:r>
    </w:p>
    <w:p>
      <w:pPr>
        <w:pStyle w:val="FirstParagraph"/>
      </w:pPr>
      <w:r>
        <w:t xml:space="preserve">The advertising market in Ethiopia Addis Ababa is growing but remains volatile. Many media houses struggle to pay competitive salaries, leading to brain drain or the practice of "churnalism," where stories are repackaged rather than researched. A committed journalist must often supplement income through freelancing or digital content creation, which can blur the lines between paid promotion and editorial independence.</w:t>
      </w:r>
    </w:p>
    <w:bookmarkEnd w:id="24"/>
    <w:bookmarkEnd w:id="25"/>
    <w:bookmarkStart w:id="26" w:name="Xc997d4e8531b9fbc21b10e37bc67806ca86c7f5"/>
    <w:p>
      <w:pPr>
        <w:pStyle w:val="Heading2"/>
      </w:pPr>
      <w:r>
        <w:t xml:space="preserve">IV. Professional Methodologies and Ethical Standards</w:t>
      </w:r>
    </w:p>
    <w:p>
      <w:pPr>
        <w:pStyle w:val="FirstParagraph"/>
      </w:pPr>
      <w:r>
        <w:t xml:space="preserve">To navigate these complexities, a journalist in Ethiopia Addis Ababa must adhere to a specialized set of professional methodologies:</w:t>
      </w:r>
    </w:p>
    <w:p>
      <w:pPr>
        <w:numPr>
          <w:ilvl w:val="0"/>
          <w:numId w:val="1001"/>
        </w:numPr>
        <w:pStyle w:val="Compact"/>
      </w:pPr>
      <w:r>
        <w:rPr>
          <w:bCs/>
          <w:b/>
        </w:rPr>
        <w:t xml:space="preserve">Cultural Sensitivity and Inclusivity:</w:t>
      </w:r>
      <w:r>
        <w:t xml:space="preserve"> Ethiopia is home to nearly 80 ethnic groups. A journalist must report with an understanding of diverse cultural nuances. Bias against minority groups can exacerbate social tensions in the capital, which serves as a melting pot for these communities.</w:t>
      </w:r>
    </w:p>
    <w:p>
      <w:pPr>
        <w:numPr>
          <w:ilvl w:val="0"/>
          <w:numId w:val="1001"/>
        </w:numPr>
        <w:pStyle w:val="Compact"/>
      </w:pPr>
      <w:r>
        <w:rPr>
          <w:bCs/>
          <w:b/>
        </w:rPr>
        <w:t xml:space="preserve">Digital Forensics:</w:t>
      </w:r>
      <w:r>
        <w:t xml:space="preserve"> Given the high volume of online disinformation, journalists must be trained in reverse image searching, geolocation verification, and metadata analysis. This is essential to maintain credibility among the tech-savvy urban population of Ethiopia Addis Ababa.</w:t>
      </w:r>
    </w:p>
    <w:p>
      <w:pPr>
        <w:numPr>
          <w:ilvl w:val="0"/>
          <w:numId w:val="1001"/>
        </w:numPr>
        <w:pStyle w:val="Compact"/>
      </w:pPr>
      <w:r>
        <w:rPr>
          <w:bCs/>
          <w:b/>
        </w:rPr>
        <w:t xml:space="preserve">Source Protection:</w:t>
      </w:r>
      <w:r>
        <w:t xml:space="preserve"> In an environment where whistleblowers may face retribution, establishing secure communication channels with sources is paramount. Journalists must utilize encrypted messaging apps and adopt strict data protection protocols.</w:t>
      </w:r>
    </w:p>
    <w:p>
      <w:pPr>
        <w:numPr>
          <w:ilvl w:val="0"/>
          <w:numId w:val="1001"/>
        </w:numPr>
        <w:pStyle w:val="Compact"/>
      </w:pPr>
      <w:r>
        <w:rPr>
          <w:bCs/>
          <w:b/>
        </w:rPr>
        <w:t xml:space="preserve">Civic Responsibility:</w:t>
      </w:r>
      <w:r>
        <w:t xml:space="preserve"> Beyond reporting facts, the journalist in this context often acts as a civic educator. Explaining complex policy changes—such as telecom liberalization or agricultural reforms—to the general public is a critical function of modern journalism.</w:t>
      </w:r>
    </w:p>
    <w:bookmarkEnd w:id="26"/>
    <w:bookmarkStart w:id="27" w:name="X4b6890d63e7e2f2a47eeee9f837198ed62ae7db"/>
    <w:p>
      <w:pPr>
        <w:pStyle w:val="Heading2"/>
      </w:pPr>
      <w:r>
        <w:t xml:space="preserve">V. Case Scenario: Investigative Reporting on Urban Development</w:t>
      </w:r>
    </w:p>
    <w:p>
      <w:pPr>
        <w:pStyle w:val="FirstParagraph"/>
      </w:pPr>
      <w:r>
        <w:rPr>
          <w:bCs/>
          <w:b/>
        </w:rPr>
        <w:t xml:space="preserve">Scenario:</w:t>
      </w:r>
      <w:r>
        <w:t xml:space="preserve"> A journalist in Ethiopia Addis Ababa receives tips regarding illegal land acquisitions by prominent developers near the expanding city limits. The story involves powerful political connections.</w:t>
      </w:r>
    </w:p>
    <w:p>
      <w:pPr>
        <w:pStyle w:val="BodyText"/>
      </w:pPr>
      <w:r>
        <w:rPr>
          <w:bCs/>
          <w:b/>
        </w:rPr>
        <w:t xml:space="preserve">Action Plan:</w:t>
      </w:r>
    </w:p>
    <w:p>
      <w:pPr>
        <w:numPr>
          <w:ilvl w:val="0"/>
          <w:numId w:val="1002"/>
        </w:numPr>
        <w:pStyle w:val="Compact"/>
      </w:pPr>
      <w:r>
        <w:rPr>
          <w:iCs/>
          <w:i/>
        </w:rPr>
        <w:t xml:space="preserve">Risk Assessment:</w:t>
      </w:r>
      <w:r>
        <w:t xml:space="preserve"> The journalist consults with editors to assess legal and physical safety risks.</w:t>
      </w:r>
    </w:p>
    <w:p>
      <w:pPr>
        <w:numPr>
          <w:ilvl w:val="0"/>
          <w:numId w:val="1002"/>
        </w:numPr>
        <w:pStyle w:val="Compact"/>
      </w:pPr>
      <w:r>
        <w:rPr>
          <w:iCs/>
          <w:i/>
        </w:rPr>
        <w:t xml:space="preserve">Data Collection:</w:t>
      </w:r>
      <w:r>
        <w:t xml:space="preserve"> Instead of relying solely on official documents, the journalist uses open-source intelligence (OSINT) to analyze satellite imagery showing construction progress that predates issued permits.</w:t>
      </w:r>
    </w:p>
    <w:p>
      <w:pPr>
        <w:numPr>
          <w:ilvl w:val="0"/>
          <w:numId w:val="1002"/>
        </w:numPr>
        <w:pStyle w:val="Compact"/>
      </w:pPr>
      <w:r>
        <w:rPr>
          <w:iCs/>
          <w:i/>
        </w:rPr>
        <w:t xml:space="preserve">Human Element:</w:t>
      </w:r>
      <w:r>
        <w:t xml:space="preserve"> The journalist interviews affected residents, ensuring their anonymity is protected through voice modulation or pseudonyms where necessary.</w:t>
      </w:r>
    </w:p>
    <w:p>
      <w:pPr>
        <w:numPr>
          <w:ilvl w:val="0"/>
          <w:numId w:val="1002"/>
        </w:numPr>
        <w:pStyle w:val="Compact"/>
      </w:pPr>
      <w:r>
        <w:rPr>
          <w:iCs/>
          <w:i/>
        </w:rPr>
        <w:t xml:space="preserve">Distribution:</w:t>
      </w:r>
      <w:r>
        <w:t xml:space="preserve"> The story is broken first on a digital platform to ensure immediate dissemination, followed by a deep-dive article in print. Simultaneously, infographics are shared on social media to engage the broader public in Ethiopia Addis Ababa.</w:t>
      </w:r>
    </w:p>
    <w:bookmarkEnd w:id="27"/>
    <w:bookmarkStart w:id="28" w:name="vi.-conclusion-the-future-of-journalism"/>
    <w:p>
      <w:pPr>
        <w:pStyle w:val="Heading2"/>
      </w:pPr>
      <w:r>
        <w:t xml:space="preserve">VI. Conclusion: The Future of Journalism</w:t>
      </w:r>
    </w:p>
    <w:p>
      <w:pPr>
        <w:pStyle w:val="FirstParagraph"/>
      </w:pPr>
      <w:r>
        <w:t xml:space="preserve">The journalist in Ethiopia Addis Ababa stands at a pivotal juncture. The capital city is modernizing rapidly, and with it, the media ecosystem is maturing. The role of the journalist is evolving from that of a mere announcer to that of a verified information hub and a guardian of democratic values.</w:t>
      </w:r>
    </w:p>
    <w:p>
      <w:pPr>
        <w:pStyle w:val="BodyText"/>
      </w:pPr>
      <w:r>
        <w:t xml:space="preserve">Success in this field requires more than just writing skills; it demands technological competence, legal knowledge, and unwavering ethical integrity. As Ethiopia Addis Ababa continues to assert its place on the global stage, the work done by journalists within its borders will shape not only local public opinion but also how the world perceives one of Africa's most complex and promising nations. The commitment to truth, despite economic and political pressures, remains the defining characteristic of a truly professional journalist in this region.</w:t>
      </w:r>
    </w:p>
    <w:p>
      <w:pPr>
        <w:pStyle w:val="BodyText"/>
      </w:pPr>
      <w:r>
        <w:t xml:space="preserve">For aspiring media professionals, this case study underscores that while the tools of journalism change with technology, the core mission—to inform the public without fear or favor—remains constant. In Ethiopia Addis Ababa, where every story has local implications and global resonance, the weight of this responsibility is felt deeply by every journalist who picks up a pen or opens a laptop.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Ethiopia Addis Ababa</dc:title>
  <dc:creator/>
  <dc:language>en</dc:language>
  <cp:keywords/>
  <dcterms:created xsi:type="dcterms:W3CDTF">2026-07-29T20:09:53Z</dcterms:created>
  <dcterms:modified xsi:type="dcterms:W3CDTF">2026-07-29T20:09:53Z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