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France</w:t>
      </w:r>
      <w:r>
        <w:t xml:space="preserve"> </w:t>
      </w:r>
      <w:r>
        <w:t xml:space="preserve">Marseille</w:t>
      </w:r>
    </w:p>
    <w:bookmarkStart w:id="27" w:name="Xa25a9eeb48e8d2644f2d6865c1e5f6bd76d2824"/>
    <w:p>
      <w:pPr>
        <w:pStyle w:val="Heading1"/>
      </w:pPr>
      <w:r>
        <w:t xml:space="preserve">A Critical Examination of the Role and Evolution of the Journalist in Contemporary France Marseille</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Draft</w:t>
      </w:r>
      <w:r>
        <w:br/>
      </w:r>
      <w:r>
        <w:rPr>
          <w:bCs/>
          <w:b/>
        </w:rPr>
        <w:t xml:space="preserve">Subject:</w:t>
      </w:r>
      <w:r>
        <w:t xml:space="preserve">The transformation of journalistic practices within the unique socio-cultural landscape of France Marseille.</w:t>
      </w:r>
    </w:p>
    <w:bookmarkStart w:id="20" w:name="executive-summary"/>
    <w:p>
      <w:pPr>
        <w:pStyle w:val="Heading2"/>
      </w:pPr>
      <w:r>
        <w:t xml:space="preserve">1. Executive Summary</w:t>
      </w:r>
    </w:p>
    <w:p>
      <w:pPr>
        <w:pStyle w:val="FirstParagraph"/>
      </w:pPr>
      <w:r>
        <w:t xml:space="preserve">This case study provides an in-depth analysis of the current state, challenges, and future trajectories for the</w:t>
      </w:r>
      <w:r>
        <w:t xml:space="preserve"> </w:t>
      </w:r>
      <w:r>
        <w:rPr>
          <w:bCs/>
          <w:b/>
        </w:rPr>
        <w:t xml:space="preserve">JOURNALIST</w:t>
      </w:r>
      <w:r>
        <w:t xml:space="preserve">, with a specific geographic and cultural focus on France Marseille. As one of the most historic and culturally diverse ports in Europe, France Marseille represents a microcosm of broader European media trends while maintaining distinct local characteristics. The intersection of rapid digitalization, shifting consumer habits, and the complex social fabric of this Mediterranean city creates a unique laboratory for understanding modern journalism. This document argues that for the</w:t>
      </w:r>
      <w:r>
        <w:t xml:space="preserve"> </w:t>
      </w:r>
      <w:r>
        <w:rPr>
          <w:bCs/>
          <w:b/>
        </w:rPr>
        <w:t xml:space="preserve">JOURNALIST</w:t>
      </w:r>
      <w:r>
        <w:t xml:space="preserve"> </w:t>
      </w:r>
      <w:r>
        <w:t xml:space="preserve">operating in France Marseille today, success is no longer defined solely by access to information but by the ability to navigate hyper-local community trust amidst global digital noise.</w:t>
      </w:r>
    </w:p>
    <w:bookmarkEnd w:id="20"/>
    <w:bookmarkStart w:id="21" w:name="Xdf0e77f57d8cf26d6563fc60653d3c27036fcc7"/>
    <w:p>
      <w:pPr>
        <w:pStyle w:val="Heading2"/>
      </w:pPr>
      <w:r>
        <w:t xml:space="preserve">2. Contextual Background: The Landscape of France Marseille Media</w:t>
      </w:r>
    </w:p>
    <w:p>
      <w:pPr>
        <w:pStyle w:val="FirstParagraph"/>
      </w:pPr>
      <w:r>
        <w:t xml:space="preserve">To understand the role of the</w:t>
      </w:r>
      <w:r>
        <w:t xml:space="preserve"> </w:t>
      </w:r>
      <w:r>
        <w:rPr>
          <w:bCs/>
          <w:b/>
        </w:rPr>
        <w:t xml:space="preserve">JOURNALIST</w:t>
      </w:r>
      <w:r>
        <w:t xml:space="preserve">, one must first appreciate the specific environment of France Marseille. Unlike Paris, which serves as the central nervous system for national political reporting, France Marseille operates with a degree of autonomy and a distinct cultural identity. The city is characterized by its port economy, significant immigrant populations from North Africa and Sub-Saharan Africa, and a vibrant history of artistic expression.</w:t>
      </w:r>
    </w:p>
    <w:p>
      <w:pPr>
        <w:pStyle w:val="BodyText"/>
      </w:pPr>
      <w:r>
        <w:t xml:space="preserve">In this context, media consumption in France Marseille has shifted dramatically. Traditional print media, once the backbone of local news dissemination, has seen a precipitous decline. However,</w:t>
      </w:r>
      <w:r>
        <w:rPr>
          <w:bCs/>
          <w:b/>
        </w:rPr>
        <w:t xml:space="preserve">JOURNALIST</w:t>
      </w:r>
      <w:r>
        <w:t xml:space="preserve">s in this region have not abandoned their readers; they have migrated to digital platforms and social media channels that resonate with the local demographic. The challenge lies in balancing national narratives imposed by Paris-based outlets with hyper-local stories that matter directly to the residents of France Marseille. This tension creates a dynamic where the</w:t>
      </w:r>
      <w:r>
        <w:t xml:space="preserve"> </w:t>
      </w:r>
      <w:r>
        <w:rPr>
          <w:bCs/>
          <w:b/>
        </w:rPr>
        <w:t xml:space="preserve">JOURNALIST</w:t>
      </w:r>
      <w:r>
        <w:t xml:space="preserve"> </w:t>
      </w:r>
      <w:r>
        <w:t xml:space="preserve">acts as both an observer and a participant in community life.</w:t>
      </w:r>
    </w:p>
    <w:bookmarkEnd w:id="21"/>
    <w:bookmarkStart w:id="22" w:name="Xe6f526e869c99891c24528da12d0e1d1baffa19"/>
    <w:p>
      <w:pPr>
        <w:pStyle w:val="Heading2"/>
      </w:pPr>
      <w:r>
        <w:t xml:space="preserve">3. Core Challenges Facing the Modern Journalist</w:t>
      </w:r>
    </w:p>
    <w:p>
      <w:pPr>
        <w:pStyle w:val="FirstParagraph"/>
      </w:pPr>
      <w:r>
        <w:t xml:space="preserve">The profession of journalism in France Marseille is undergoing a seismic shift. Several critical challenges have been identified that impact how a</w:t>
      </w:r>
      <w:r>
        <w:t xml:space="preserve"> </w:t>
      </w:r>
      <w:r>
        <w:rPr>
          <w:bCs/>
          <w:b/>
        </w:rPr>
        <w:t xml:space="preserve">JOURNALIST</w:t>
      </w:r>
      <w:r>
        <w:t xml:space="preserve"> </w:t>
      </w:r>
      <w:r>
        <w:t xml:space="preserve">functions on the ground:</w:t>
      </w:r>
    </w:p>
    <w:p>
      <w:pPr>
        <w:numPr>
          <w:ilvl w:val="0"/>
          <w:numId w:val="1001"/>
        </w:numPr>
        <w:pStyle w:val="Compact"/>
      </w:pPr>
      <w:r>
        <w:rPr>
          <w:bCs/>
          <w:b/>
        </w:rPr>
        <w:t xml:space="preserve">Digital Fragmentation:</w:t>
      </w:r>
    </w:p>
    <w:p>
      <w:pPr>
        <w:numPr>
          <w:ilvl w:val="0"/>
          <w:numId w:val="1002"/>
        </w:numPr>
        <w:pStyle w:val="Compact"/>
      </w:pPr>
      <w:r>
        <w:rPr>
          <w:bCs/>
          <w:b/>
        </w:rPr>
        <w:t xml:space="preserve">Economic Pressure:</w:t>
      </w:r>
    </w:p>
    <w:p>
      <w:pPr>
        <w:numPr>
          <w:ilvl w:val="0"/>
          <w:numId w:val="1003"/>
        </w:numPr>
        <w:pStyle w:val="Compact"/>
      </w:pPr>
      <w:r>
        <w:rPr>
          <w:bCs/>
          <w:b/>
        </w:rPr>
        <w:t xml:space="preserve">Social Polarization:</w:t>
      </w:r>
    </w:p>
    <w:bookmarkEnd w:id="22"/>
    <w:bookmarkStart w:id="23" w:name="Xa857b6e46d1b45836bc45d8cfdbb36df52947d0"/>
    <w:p>
      <w:pPr>
        <w:pStyle w:val="Heading2"/>
      </w:pPr>
      <w:r>
        <w:t xml:space="preserve">4. Methodology: Ethical Reporting and Community Engagement</w:t>
      </w:r>
    </w:p>
    <w:p>
      <w:pPr>
        <w:pStyle w:val="FirstParagraph"/>
      </w:pPr>
      <w:r>
        <w:t xml:space="preserve">The primary methodology for effective journalism in this region involves deep community engagement. A</w:t>
      </w:r>
      <w:r>
        <w:t xml:space="preserve"> </w:t>
      </w:r>
      <w:r>
        <w:rPr>
          <w:bCs/>
          <w:b/>
        </w:rPr>
        <w:t xml:space="preserve">JOURNALIST</w:t>
      </w:r>
      <w:r>
        <w:t xml:space="preserve"> </w:t>
      </w:r>
      <w:r>
        <w:t xml:space="preserve">cannot merely observe from a distance; they must build trust within the communities of France Marseille. This approach, often referred to as "solutions journalism" or "constructive journalism," focuses on not just identifying problems but exploring potential solutions and highlighting positive developments.</w:t>
      </w:r>
    </w:p>
    <w:p>
      <w:pPr>
        <w:pStyle w:val="BodyText"/>
      </w:pPr>
      <w:r>
        <w:rPr>
          <w:bCs/>
          <w:b/>
        </w:rPr>
        <w:t xml:space="preserve">The Role of Language:</w:t>
      </w:r>
    </w:p>
    <w:p>
      <w:pPr>
        <w:pStyle w:val="BodyText"/>
      </w:pPr>
      <w:r>
        <w:t xml:space="preserve">In France Marseille, language plays a pivotal role in media consumption. While French remains the official language, many communities also speak Arabic dialects or other languages influenced by migration patterns. Innovative</w:t>
      </w:r>
      <w:r>
        <w:t xml:space="preserve"> </w:t>
      </w:r>
      <w:r>
        <w:rPr>
          <w:bCs/>
          <w:b/>
        </w:rPr>
        <w:t xml:space="preserve">JOURNALIST</w:t>
      </w:r>
      <w:r>
        <w:t xml:space="preserve">s are beginning to incorporate multilingual content or collaborate with cultural interpreters to ensure their reporting is accessible and respectful of all segments of the population.</w:t>
      </w:r>
    </w:p>
    <w:bookmarkEnd w:id="23"/>
    <w:bookmarkStart w:id="24" w:name="case-analysis-the-digital-transition"/>
    <w:p>
      <w:pPr>
        <w:pStyle w:val="Heading2"/>
      </w:pPr>
      <w:r>
        <w:t xml:space="preserve">5. Case Analysis: The Digital Transition</w:t>
      </w:r>
    </w:p>
    <w:p>
      <w:pPr>
        <w:pStyle w:val="FirstParagraph"/>
      </w:pPr>
      <w:r>
        <w:t xml:space="preserve">A notable trend in France Marseille is the rise of independent digital news outlets. These new media entities are often founded by former traditional reporters who recognized a gap in coverage regarding local issues ignored by national media. For these independent</w:t>
      </w:r>
      <w:r>
        <w:t xml:space="preserve"> </w:t>
      </w:r>
      <w:r>
        <w:rPr>
          <w:bCs/>
          <w:b/>
        </w:rPr>
        <w:t xml:space="preserve">JOURNALIST</w:t>
      </w:r>
      <w:r>
        <w:t xml:space="preserve">s, the business model relies heavily on subscriptions and crowdfunding from the local community.</w:t>
      </w:r>
    </w:p>
    <w:p>
      <w:pPr>
        <w:pStyle w:val="BodyText"/>
      </w:pPr>
      <w:r>
        <w:t xml:space="preserve">This shift has empowered the</w:t>
      </w:r>
      <w:r>
        <w:t xml:space="preserve"> </w:t>
      </w:r>
      <w:r>
        <w:rPr>
          <w:bCs/>
          <w:b/>
        </w:rPr>
        <w:t xml:space="preserve">JOURNALIST</w:t>
      </w:r>
      <w:r>
        <w:t xml:space="preserve"> </w:t>
      </w:r>
      <w:r>
        <w:t xml:space="preserve">to take risks that traditional editors might have avoided. Stories about urban renewal projects, cultural festivals, and local political corruption are getting more attention when they are driven by journalists who have direct accountability to their readers rather than distant corporate shareholders.</w:t>
      </w:r>
    </w:p>
    <w:bookmarkEnd w:id="24"/>
    <w:bookmarkStart w:id="25" w:name="recommendations-for-stakeholders"/>
    <w:p>
      <w:pPr>
        <w:pStyle w:val="Heading2"/>
      </w:pPr>
      <w:r>
        <w:t xml:space="preserve">6. Recommendations for Stakeholders</w:t>
      </w:r>
    </w:p>
    <w:p>
      <w:pPr>
        <w:pStyle w:val="FirstParagraph"/>
      </w:pPr>
      <w:r>
        <w:t xml:space="preserve">To support the vitality of journalism in France Marseille, several recommendations are proposed:</w:t>
      </w:r>
    </w:p>
    <w:p>
      <w:pPr>
        <w:numPr>
          <w:ilvl w:val="0"/>
          <w:numId w:val="1004"/>
        </w:numPr>
        <w:pStyle w:val="Compact"/>
      </w:pPr>
      <w:r>
        <w:rPr>
          <w:bCs/>
          <w:b/>
        </w:rPr>
        <w:t xml:space="preserve">Investment in Media Literacy:</w:t>
      </w:r>
    </w:p>
    <w:p>
      <w:pPr>
        <w:numPr>
          <w:ilvl w:val="0"/>
          <w:numId w:val="1005"/>
        </w:numPr>
      </w:pPr>
      <w:r>
        <w:t xml:space="preserve">Tech Integration:</w:t>
      </w:r>
    </w:p>
    <w:p>
      <w:pPr>
        <w:numPr>
          <w:ilvl w:val="0"/>
          <w:numId w:val="1000"/>
        </w:numPr>
      </w:pPr>
      <w:r>
        <w:t xml:space="preserve">Newsrooms should invest in data journalism tools. A</w:t>
      </w:r>
      <w:r>
        <w:t xml:space="preserve"> </w:t>
      </w:r>
      <w:r>
        <w:rPr>
          <w:bCs/>
          <w:b/>
        </w:rPr>
        <w:t xml:space="preserve">JOURNALIST</w:t>
      </w:r>
      <w:r>
        <w:t xml:space="preserve"> </w:t>
      </w:r>
      <w:r>
        <w:t xml:space="preserve">equipped with data analytics can uncover patterns in public spending or environmental changes that traditional reporting might miss.</w:t>
      </w:r>
    </w:p>
    <w:bookmarkEnd w:id="25"/>
    <w:bookmarkStart w:id="26" w:name="conclusion"/>
    <w:p>
      <w:pPr>
        <w:pStyle w:val="Heading2"/>
      </w:pPr>
      <w:r>
        <w:t xml:space="preserve">7. Conclusion</w:t>
      </w:r>
    </w:p>
    <w:p>
      <w:pPr>
        <w:pStyle w:val="FirstParagraph"/>
      </w:pPr>
      <w:r>
        <w:t xml:space="preserve">The future of journalism in France Marseille depends on the adaptability and resilience of its practitioners. The role of the</w:t>
      </w:r>
      <w:r>
        <w:t xml:space="preserve"> </w:t>
      </w:r>
      <w:r>
        <w:rPr>
          <w:bCs/>
          <w:b/>
        </w:rPr>
        <w:t xml:space="preserve">JOURNALIST</w:t>
      </w:r>
      <w:r>
        <w:t xml:space="preserve"> </w:t>
      </w:r>
      <w:r>
        <w:t xml:space="preserve">has evolved from being a mere conduit of information to becoming a facilitator of community dialogue. By embracing digital tools, fostering local trust, and maintaining ethical standards, journalists can continue to serve as watchdogs and storytellers in this vibrant Mediterranean city.</w:t>
      </w:r>
    </w:p>
    <w:p>
      <w:pPr>
        <w:pStyle w:val="BodyText"/>
      </w:pPr>
      <w:r>
        <w:t xml:space="preserve">As we move forward, it is imperative that stakeholders recognize the unique position of France Marseille within the broader media landscape. It is a place where tradition meets innovation. For every</w:t>
      </w:r>
      <w:r>
        <w:t xml:space="preserve"> </w:t>
      </w:r>
      <w:r>
        <w:rPr>
          <w:bCs/>
          <w:b/>
        </w:rPr>
        <w:t xml:space="preserve">JOURNALIST</w:t>
      </w:r>
      <w:r>
        <w:t xml:space="preserve"> </w:t>
      </w:r>
      <w:r>
        <w:t xml:space="preserve">working in this region, there is an opportunity to redefine what local news means in the 21st century. The success of these efforts will not only benefit the media industry but also strengthen democratic engagement and social cohesion across France Marseille.</w:t>
      </w:r>
    </w:p>
    <w:p>
      <w:pPr>
        <w:pStyle w:val="BodyText"/>
      </w:pPr>
      <w:r>
        <w:t xml:space="preserve">This case study underscores that while the tools of journalism change, its core mission remains constant: to inform, to question, and to connect. In the bustling streets and quiet neighborhoods of France Marseille, this mission is more vital than ever.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Journalist in France Marseille</dc:title>
  <dc:creator/>
  <dc:language>en</dc:language>
  <cp:keywords/>
  <dcterms:created xsi:type="dcterms:W3CDTF">2026-07-29T04:27:18Z</dcterms:created>
  <dcterms:modified xsi:type="dcterms:W3CDTF">2026-07-29T04:27:18Z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