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Journalist</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0" w:name="X5c0191659bdf0bc6069938bf3a14c889775bf52"/>
    <w:p>
      <w:pPr>
        <w:pStyle w:val="Heading1"/>
      </w:pPr>
      <w:r>
        <w:t xml:space="preserve">The Modern Journalist in Germany Frankfurt: A Case Study on Navigating a Global Media Hub</w:t>
      </w:r>
    </w:p>
    <w:bookmarkEnd w:id="20"/>
    <w:p>
      <w:pPr>
        <w:pStyle w:val="FirstParagraph"/>
      </w:pPr>
      <w:r>
        <w:t xml:space="preserve">This document presents a comprehensive case study regarding the role, challenges, and strategic positioning of a</w:t>
      </w:r>
      <w:r>
        <w:t xml:space="preserve"> </w:t>
      </w:r>
      <w:r>
        <w:rPr>
          <w:bCs/>
          <w:b/>
        </w:rPr>
        <w:t xml:space="preserve">Journalist</w:t>
      </w:r>
      <w:r>
        <w:t xml:space="preserve"> </w:t>
      </w:r>
      <w:r>
        <w:t xml:space="preserve">operating within the specific socio-economic and political context of</w:t>
      </w:r>
      <w:r>
        <w:t xml:space="preserve"> </w:t>
      </w:r>
      <w:r>
        <w:rPr>
          <w:bCs/>
          <w:b/>
        </w:rPr>
        <w:t xml:space="preserve">Germany Frankfurt</w:t>
      </w:r>
      <w:r>
        <w:t xml:space="preserve">. As one of Europe’s most vital financial capitals and a rapidly evolving media landscape, Frankfurt offers unique opportunities for professional development as well as distinct hurdles related to regulatory compliance, digital transformation, and ethical reporting.</w:t>
      </w:r>
    </w:p>
    <w:bookmarkStart w:id="21" w:name="X7d8bc9e52394ed27cc55fe75dc7862d54672197"/>
    <w:p>
      <w:pPr>
        <w:pStyle w:val="Heading2"/>
      </w:pPr>
      <w:r>
        <w:t xml:space="preserve">The Professional Profile: The Contemporary Journalist</w:t>
      </w:r>
    </w:p>
    <w:p>
      <w:pPr>
        <w:pStyle w:val="FirstParagraph"/>
      </w:pPr>
      <w:r>
        <w:t xml:space="preserve">In the modern era, the identity of a</w:t>
      </w:r>
      <w:r>
        <w:t xml:space="preserve"> </w:t>
      </w:r>
      <w:r>
        <w:rPr>
          <w:bCs/>
          <w:b/>
        </w:rPr>
        <w:t xml:space="preserve">Journalist</w:t>
      </w:r>
      <w:r>
        <w:t xml:space="preserve"> </w:t>
      </w:r>
      <w:r>
        <w:t xml:space="preserve">is no longer confined to traditional print or broadcast roles. Today’s media professional must be a multi-disciplinary communicator capable of data analysis, investigative research, and digital content creation. In this case study, we examine how these skills are applied within the specific framework of Frankfurt. The modern journalist in this region is often described as a "citizen reporter" who bridges the gap between institutional knowledge and public awareness.</w:t>
      </w:r>
    </w:p>
    <w:p>
      <w:pPr>
        <w:pStyle w:val="BodyText"/>
      </w:pPr>
      <w:r>
        <w:t xml:space="preserve">The role requires a deep understanding of international relations, financial markets, and local cultural nuances. For instance, a</w:t>
      </w:r>
      <w:r>
        <w:t xml:space="preserve"> </w:t>
      </w:r>
      <w:r>
        <w:rPr>
          <w:bCs/>
          <w:b/>
        </w:rPr>
        <w:t xml:space="preserve">Journalist</w:t>
      </w:r>
      <w:r>
        <w:t xml:space="preserve"> </w:t>
      </w:r>
      <w:r>
        <w:t xml:space="preserve">covering the European Central Bank or major global financial institutions located in Frankfurt must possess not only journalistic integrity but also specialized technical knowledge. This specialization defines the value proposition of the media professional in this sector.</w:t>
      </w:r>
    </w:p>
    <w:bookmarkEnd w:id="21"/>
    <w:bookmarkStart w:id="22" w:name="Xf9f1ef11ffe50c712d026b8ea20e8c3b92db48b"/>
    <w:p>
      <w:pPr>
        <w:pStyle w:val="Heading2"/>
      </w:pPr>
      <w:r>
        <w:t xml:space="preserve">The Geographic and Cultural Context: Germany Frankfurt</w:t>
      </w:r>
    </w:p>
    <w:p>
      <w:pPr>
        <w:pStyle w:val="FirstParagraph"/>
      </w:pPr>
      <w:r>
        <w:rPr>
          <w:bCs/>
          <w:b/>
        </w:rPr>
        <w:t xml:space="preserve">Germany Frankfurt</w:t>
      </w:r>
      <w:r>
        <w:t xml:space="preserve">, officially known as Frankfort on the Main, serves as a critical intersection of commerce, culture, and politics in central Europe. As one of the leading financial centers globally, it hosts numerous international organizations and banking headquarters. Consequently, the media environment in</w:t>
      </w:r>
      <w:r>
        <w:t xml:space="preserve"> </w:t>
      </w:r>
      <w:r>
        <w:rPr>
          <w:bCs/>
          <w:b/>
        </w:rPr>
        <w:t xml:space="preserve">Germany Frankfurt</w:t>
      </w:r>
      <w:r>
        <w:t xml:space="preserve"> </w:t>
      </w:r>
      <w:r>
        <w:t xml:space="preserve">is characterized by high competition and high standards for accuracy.</w:t>
      </w:r>
    </w:p>
    <w:p>
      <w:pPr>
        <w:pStyle w:val="BodyText"/>
      </w:pPr>
      <w:r>
        <w:t xml:space="preserve">The city’s diverse population further influences journalistic output.</w:t>
      </w:r>
      <w:r>
        <w:t xml:space="preserve"> </w:t>
      </w:r>
      <w:r>
        <w:rPr>
          <w:bCs/>
          <w:b/>
        </w:rPr>
        <w:t xml:space="preserve">Germany Frankfurt</w:t>
      </w:r>
      <w:r>
        <w:t xml:space="preserve"> </w:t>
      </w:r>
      <w:r>
        <w:t xml:space="preserve">has a significant expatriate community from around the world, necessitating that local journalists are multilingual or work within teams that cover multiple cultural perspectives. The media landscape here is heavily influenced by national German regulations on press freedom, privacy laws (such as GDPR), and ethical codes established by bodies like the Deutsche Presse-Agentur.</w:t>
      </w:r>
    </w:p>
    <w:bookmarkEnd w:id="22"/>
    <w:bookmarkStart w:id="23" w:name="key-challenges-faced-by-the-journalist"/>
    <w:p>
      <w:pPr>
        <w:pStyle w:val="Heading2"/>
      </w:pPr>
      <w:r>
        <w:t xml:space="preserve">Key Challenges Faced by the Journalist</w:t>
      </w:r>
    </w:p>
    <w:p>
      <w:pPr>
        <w:pStyle w:val="FirstParagraph"/>
      </w:pPr>
      <w:r>
        <w:rPr>
          <w:bCs/>
          <w:b/>
        </w:rPr>
        <w:t xml:space="preserve">The financial sector in Germany Frankfurt</w:t>
      </w:r>
      <w:r>
        <w:t xml:space="preserve">Journalist. Investigative reporting often involves navigating complex legal structures, confidentiality agreements, and powerful corporate interests. Maintaining independence while gaining access to sources is a constant balancing act.</w:t>
      </w:r>
    </w:p>
    <w:p>
      <w:pPr>
        <w:pStyle w:val="BodyText"/>
      </w:pPr>
      <w:r>
        <w:rPr>
          <w:iCs/>
          <w:i/>
        </w:rPr>
        <w:t xml:space="preserve">Challenge 1: The Pressure of Speed vs. Accuracy</w:t>
      </w:r>
      <w:r>
        <w:br/>
      </w:r>
      <w:r>
        <w:t xml:space="preserve">In the digital age, the demand for instant news is relentless. A</w:t>
      </w:r>
      <w:r>
        <w:t xml:space="preserve"> </w:t>
      </w:r>
      <w:r>
        <w:rPr>
          <w:bCs/>
          <w:b/>
        </w:rPr>
        <w:t xml:space="preserve">Journalist</w:t>
      </w:r>
      <w:r>
        <w:t xml:space="preserve"> </w:t>
      </w:r>
      <w:r>
        <w:t xml:space="preserve">in</w:t>
      </w:r>
      <w:r>
        <w:t xml:space="preserve"> </w:t>
      </w:r>
      <w:r>
        <w:rPr>
          <w:bCs/>
          <w:b/>
        </w:rPr>
        <w:t xml:space="preserve">Germany Frankfurt</w:t>
      </w:r>
      <w:r>
        <w:t xml:space="preserve">, competing with global networks, must verify facts rapidly without compromising on journalistic standards. This pressure has led to an increased reliance on fact-checking technologies and collaborative verification among media houses.</w:t>
      </w:r>
    </w:p>
    <w:p>
      <w:pPr>
        <w:pStyle w:val="BodyText"/>
      </w:pPr>
      <w:r>
        <w:rPr>
          <w:iCs/>
          <w:i/>
        </w:rPr>
        <w:t xml:space="preserve">Challenge 2: Digital Transformation and Monetization</w:t>
      </w:r>
      <w:r>
        <w:br/>
      </w:r>
      <w:r>
        <w:t xml:space="preserve">Traditional revenue models are declining. The</w:t>
      </w:r>
      <w:r>
        <w:t xml:space="preserve"> </w:t>
      </w:r>
      <w:r>
        <w:rPr>
          <w:bCs/>
          <w:b/>
        </w:rPr>
        <w:t xml:space="preserve">Journalist</w:t>
      </w:r>
      <w:r>
        <w:t xml:space="preserve"> </w:t>
      </w:r>
      <w:r>
        <w:t xml:space="preserve">must now also act as a brand manager, engaging with audiences through social media platforms while creating content that encourages subscription or engagement. This dual role creates stress but also opens avenues for direct audience interaction.</w:t>
      </w:r>
    </w:p>
    <w:bookmarkEnd w:id="23"/>
    <w:bookmarkStart w:id="24" w:name="X83d1cb14012b0cb0f07e9ab2ab233db25f656fd"/>
    <w:p>
      <w:pPr>
        <w:pStyle w:val="Heading2"/>
      </w:pPr>
      <w:r>
        <w:t xml:space="preserve">The Role of the Journalist in Shaping Public Discourse</w:t>
      </w:r>
    </w:p>
    <w:p>
      <w:pPr>
        <w:pStyle w:val="FirstParagraph"/>
      </w:pPr>
      <w:r>
        <w:t xml:space="preserve">Beyond reporting facts, the</w:t>
      </w:r>
      <w:r>
        <w:t xml:space="preserve"> </w:t>
      </w:r>
      <w:r>
        <w:rPr>
          <w:bCs/>
          <w:b/>
        </w:rPr>
        <w:t xml:space="preserve">Journalist</w:t>
      </w:r>
      <w:r>
        <w:t xml:space="preserve"> </w:t>
      </w:r>
      <w:r>
        <w:t xml:space="preserve">plays a crucial role in facilitating democratic discourse within</w:t>
      </w:r>
      <w:r>
        <w:t xml:space="preserve"> </w:t>
      </w:r>
      <w:r>
        <w:rPr>
          <w:bCs/>
          <w:b/>
        </w:rPr>
        <w:t xml:space="preserve">Germany Frankfurt</w:t>
      </w:r>
      <w:r>
        <w:t xml:space="preserve">. By highlighting issues such as urban development, immigration policies, and financial regulations impacting local residents, journalists hold power to account. This function is particularly vital in a city that serves as both the economic heart of Germany and a hub for international diplomacy.</w:t>
      </w:r>
    </w:p>
    <w:bookmarkEnd w:id="24"/>
    <w:bookmarkStart w:id="25" w:name="X0d758cc14a6d780b22905918dbe7df0d657c52d"/>
    <w:p>
      <w:pPr>
        <w:pStyle w:val="Heading2"/>
      </w:pPr>
      <w:r>
        <w:t xml:space="preserve">Case Study Analysis: A Successful Project in Germany Frankfurt</w:t>
      </w:r>
    </w:p>
    <w:p>
      <w:pPr>
        <w:pStyle w:val="FirstParagraph"/>
      </w:pPr>
      <w:r>
        <w:t xml:space="preserve">To illustrate the practical application of these concepts, we consider a hypothetical but representative project undertaken by a</w:t>
      </w:r>
      <w:r>
        <w:t xml:space="preserve"> </w:t>
      </w:r>
      <w:r>
        <w:rPr>
          <w:bCs/>
          <w:b/>
        </w:rPr>
        <w:t xml:space="preserve">Journalist</w:t>
      </w:r>
      <w:r>
        <w:t xml:space="preserve"> </w:t>
      </w:r>
      <w:r>
        <w:t xml:space="preserve">in</w:t>
      </w:r>
      <w:r>
        <w:t xml:space="preserve"> </w:t>
      </w:r>
      <w:r>
        <w:rPr>
          <w:bCs/>
          <w:b/>
        </w:rPr>
        <w:t xml:space="preserve">Germany Frankfurt</w:t>
      </w:r>
      <w:r>
        <w:t xml:space="preserve">. The project focused on the impact of green energy policies on small businesses. The journalist utilized data journalism techniques, cross-referenced local government reports with interviews from business owners, and published an interactive digital series.</w:t>
      </w:r>
    </w:p>
    <w:p>
      <w:pPr>
        <w:pStyle w:val="BodyText"/>
      </w:pPr>
      <w:r>
        <w:t xml:space="preserve">This approach demonstrated the evolving skill set required: technical proficiency in data visualization, strong community outreach to gather qualitative insights, and adherence to ethical guidelines regarding source anonymity. The project was widely shared within</w:t>
      </w:r>
      <w:r>
        <w:t xml:space="preserve"> </w:t>
      </w:r>
      <w:r>
        <w:rPr>
          <w:bCs/>
          <w:b/>
        </w:rPr>
        <w:t xml:space="preserve">Germany Frankfurt</w:t>
      </w:r>
      <w:r>
        <w:t xml:space="preserve">, influencing local policy discussions and showcasing the power of specialized investigative reporting.</w:t>
      </w:r>
    </w:p>
    <w:bookmarkEnd w:id="25"/>
    <w:bookmarkStart w:id="26" w:name="future-trends-and-strategic-outlook"/>
    <w:p>
      <w:pPr>
        <w:pStyle w:val="Heading2"/>
      </w:pPr>
      <w:r>
        <w:t xml:space="preserve">Future Trends and Strategic Outlook</w:t>
      </w:r>
    </w:p>
    <w:p>
      <w:pPr>
        <w:pStyle w:val="FirstParagraph"/>
      </w:pPr>
      <w:r>
        <w:rPr>
          <w:iCs/>
          <w:i/>
        </w:rPr>
        <w:t xml:space="preserve">The future for a Journalist in Germany Frankfurt lies in specialization and adaptability. As artificial intelligence begins to assist in news gathering, the human element—empathy, context interpretation, and ethical judgment—becomes even more valuable.</w:t>
      </w:r>
    </w:p>
    <w:p>
      <w:pPr>
        <w:pStyle w:val="BodyText"/>
      </w:pPr>
      <w:r>
        <w:rPr>
          <w:bCs/>
          <w:b/>
        </w:rPr>
        <w:t xml:space="preserve">Germany Frankfurt</w:t>
      </w:r>
      <w:r>
        <w:t xml:space="preserve">, with its strong institutional framework and international outlook, will continue to require journalists who can navigate these complexities. The professional success of a</w:t>
      </w:r>
      <w:r>
        <w:t xml:space="preserve"> </w:t>
      </w:r>
      <w:r>
        <w:rPr>
          <w:bCs/>
          <w:b/>
        </w:rPr>
        <w:t xml:space="preserve">Journalist</w:t>
      </w:r>
      <w:r>
        <w:t xml:space="preserve"> </w:t>
      </w:r>
      <w:r>
        <w:t xml:space="preserve">in this region will depend on their ability to leverage digital tools while maintaining the core values of truth and integrity.</w:t>
      </w:r>
    </w:p>
    <w:bookmarkEnd w:id="26"/>
    <w:bookmarkStart w:id="27" w:name="conclusion"/>
    <w:p>
      <w:pPr>
        <w:pStyle w:val="Heading2"/>
      </w:pPr>
      <w:r>
        <w:t xml:space="preserve">Conclusion</w:t>
      </w:r>
    </w:p>
    <w:p>
      <w:pPr>
        <w:pStyle w:val="FirstParagraph"/>
      </w:pPr>
      <w:r>
        <w:t xml:space="preserve">In conclusion, this case study highlights that being a</w:t>
      </w:r>
      <w:r>
        <w:t xml:space="preserve"> </w:t>
      </w:r>
      <w:r>
        <w:rPr>
          <w:bCs/>
          <w:b/>
        </w:rPr>
        <w:t xml:space="preserve">Journalist</w:t>
      </w:r>
      <w:r>
        <w:t xml:space="preserve"> </w:t>
      </w:r>
      <w:r>
        <w:t xml:space="preserve">in</w:t>
      </w:r>
      <w:r>
        <w:t xml:space="preserve"> </w:t>
      </w:r>
      <w:r>
        <w:rPr>
          <w:bCs/>
          <w:b/>
        </w:rPr>
        <w:t xml:space="preserve">Germany FrankfurtGermany Frankfurt</w:t>
      </w:r>
    </w:p>
    <w:p>
      <w:pPr>
        <w:pStyle w:val="BodyText"/>
      </w:pPr>
      <w:r>
        <w:t xml:space="preserve">The symbiotic relationship between the rigorous demands of international finance and the vital watchdog role of the press defines this sector. As technology advances, those who can merge traditional reporting skills with modern digital fluency will define the next era of journalism in one of Europe’s most significant cities.</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Journalist in Germany Frankfurt</dc:title>
  <dc:creator/>
  <dc:language>en</dc:language>
  <cp:keywords/>
  <dcterms:created xsi:type="dcterms:W3CDTF">2026-07-29T05:01:22Z</dcterms:created>
  <dcterms:modified xsi:type="dcterms:W3CDTF">2026-07-29T05:01:22Z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