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Italy</w:t>
      </w:r>
      <w:r>
        <w:t xml:space="preserve"> </w:t>
      </w:r>
      <w:r>
        <w:t xml:space="preserve">Rome</w:t>
      </w:r>
    </w:p>
    <w:bookmarkStart w:id="25" w:name="X393b279feafb0e50342d7af7db2d7cc30b87203"/>
    <w:p>
      <w:pPr>
        <w:pStyle w:val="Heading1"/>
      </w:pPr>
      <w:r>
        <w:t xml:space="preserve">Case Study: The Modern Journalist in Italy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Evolution of Press Freedom and Digital Integration for the Contemporary Journalist</w:t>
      </w:r>
      <w:r>
        <w:br/>
      </w:r>
      <w:r>
        <w:rPr>
          <w:bCs/>
          <w:b/>
        </w:rPr>
        <w:t xml:space="preserve">Location Focus:</w:t>
      </w:r>
    </w:p>
    <w:p>
      <w:pPr>
        <w:pStyle w:val="BodyText"/>
      </w:pPr>
      <w:r>
        <w:t xml:space="preserve">1. Executive Summary</w:t>
      </w:r>
    </w:p>
    <w:p>
      <w:pPr>
        <w:pStyle w:val="BodyText"/>
      </w:pPr>
      <w:r>
        <w:t xml:space="preserve">This case study examines the multifaceted role of the</w:t>
      </w:r>
      <w:r>
        <w:t xml:space="preserve"> </w:t>
      </w:r>
      <w:r>
        <w:t xml:space="preserve">Journalist</w:t>
      </w:r>
      <w:r>
        <w:t xml:space="preserve"> </w:t>
      </w:r>
      <w:r>
        <w:t xml:space="preserve">operating within one of Europe's most historically significant and politically complex environments:</w:t>
      </w:r>
      <w:r>
        <w:t xml:space="preserve"> </w:t>
      </w:r>
      <w:r>
        <w:t xml:space="preserve">Italy Rome</w:t>
      </w:r>
      <w:r>
        <w:t xml:space="preserve">. The capital city serves as a microcosm for broader European media trends, characterized by a deep-rooted tradition of print journalism colliding with the rapid acceleration of digital news consumption. The objective is to analyze how modern reporters navigate political pressure, economic instability in the media industry, and the demand for instant information while maintaining journalistic integrity.</w:t>
      </w:r>
    </w:p>
    <w:p>
      <w:pPr>
        <w:pStyle w:val="BodyText"/>
      </w:pPr>
      <w:r>
        <w:t xml:space="preserve">The</w:t>
      </w:r>
      <w:r>
        <w:t xml:space="preserve"> </w:t>
      </w:r>
      <w:r>
        <w:t xml:space="preserve">Case Study</w:t>
      </w:r>
      <w:r>
        <w:t xml:space="preserve"> </w:t>
      </w:r>
      <w:r>
        <w:t xml:space="preserve">highlights that while Rome remains a hub for institutional reporting (EU affairs, Vatican relations, Italian government politics), the definition of what constitutes effective journalism has shifted dramatically. The modern journalist in this region must be not only an investigator but also a content strategist and data analyst.</w:t>
      </w:r>
    </w:p>
    <w:bookmarkStart w:id="20" w:name="historical-context-the-weight-of-history"/>
    <w:p>
      <w:pPr>
        <w:pStyle w:val="Heading2"/>
      </w:pPr>
      <w:r>
        <w:t xml:space="preserve">2. Historical Context: The Weight of History</w:t>
      </w:r>
    </w:p>
    <w:p>
      <w:pPr>
        <w:pStyle w:val="FirstParagraph"/>
      </w:pPr>
      <w:r>
        <w:t xml:space="preserve">To understand the current state of journalism in</w:t>
      </w:r>
      <w:r>
        <w:t xml:space="preserve"> </w:t>
      </w:r>
      <w:r>
        <w:t xml:space="preserve">Italy Rome</w:t>
      </w:r>
      <w:r>
        <w:t xml:space="preserve">, one must first acknowledge the historical weight borne by media professionals. From the post-war reconstruction era through the turbulent "Years of Lead," journalists in Rome played a pivotal role in shaping democratic narratives. The city is home to major national newspapers such as *La Repubblica*, *Corriere della Sera* (with significant editorial presence), and *Il Messaggero</w:t>
      </w:r>
    </w:p>
    <w:p>
      <w:pPr>
        <w:pStyle w:val="BodyText"/>
      </w:pPr>
      <w:r>
        <w:t xml:space="preserve">However, this history brings challenges. Older generations of</w:t>
      </w:r>
      <w:r>
        <w:t xml:space="preserve"> </w:t>
      </w:r>
      <w:r>
        <w:t xml:space="preserve">Journalist</w:t>
      </w:r>
      <w:r>
        <w:t xml:space="preserve"> </w:t>
      </w:r>
      <w:r>
        <w:t xml:space="preserve">staff often hold traditional views on news gathering, which can clash with the agile, social-media-first approach required by younger audiences. This generational divide is a central theme in any contemporary</w:t>
      </w:r>
      <w:r>
        <w:t xml:space="preserve"> </w:t>
      </w:r>
      <w:r>
        <w:t xml:space="preserve">Case Study</w:t>
      </w:r>
      <w:r>
        <w:t xml:space="preserve"> </w:t>
      </w:r>
      <w:r>
        <w:t xml:space="preserve">regarding media evolution in the city.</w:t>
      </w:r>
    </w:p>
    <w:bookmarkEnd w:id="20"/>
    <w:bookmarkStart w:id="21" w:name="Xe9f2b92cdde5bb248b8e2cc422b06dbe1b163a3"/>
    <w:p>
      <w:pPr>
        <w:pStyle w:val="Heading2"/>
      </w:pPr>
      <w:r>
        <w:t xml:space="preserve">3. The Political Landscape and Press Freedom</w:t>
      </w:r>
    </w:p>
    <w:p>
      <w:pPr>
        <w:pStyle w:val="FirstParagraph"/>
      </w:pPr>
      <w:r>
        <w:t xml:space="preserve">Italy Rome</w:t>
      </w:r>
      <w:r>
        <w:t xml:space="preserve"> </w:t>
      </w:r>
      <w:r>
        <w:t xml:space="preserve">is a political pressure cooker. As the seat of both the Italian government and significant international bodies, it attracts intense scrutiny from powerful political figures. For the</w:t>
      </w:r>
      <w:r>
        <w:t xml:space="preserve"> </w:t>
      </w:r>
      <w:r>
        <w:t xml:space="preserve">Journalist</w:t>
      </w:r>
      <w:r>
        <w:t xml:space="preserve">, this environment presents unique challenges:</w:t>
      </w:r>
    </w:p>
    <w:p>
      <w:pPr>
        <w:numPr>
          <w:ilvl w:val="0"/>
          <w:numId w:val="1001"/>
        </w:numPr>
        <w:pStyle w:val="Compact"/>
      </w:pPr>
      <w:r>
        <w:rPr>
          <w:bCs/>
          <w:b/>
        </w:rPr>
        <w:t xml:space="preserve">Access Journalism vs. Investigative Rigor:</w:t>
      </w:r>
      <w:r>
        <w:t xml:space="preserve"> </w:t>
      </w:r>
      <w:r>
        <w:t xml:space="preserve">There is a constant tension between maintaining access to high-level officials and pursuing critical, independent stories. Many reporters in Rome rely on press releases and official briefings due to restricted access, which can lead to a homogenization of news narratives.</w:t>
      </w:r>
    </w:p>
    <w:p>
      <w:pPr>
        <w:numPr>
          <w:ilvl w:val="0"/>
          <w:numId w:val="1001"/>
        </w:numPr>
        <w:pStyle w:val="Compact"/>
      </w:pPr>
      <w:r>
        <w:rPr>
          <w:bCs/>
          <w:b/>
        </w:rPr>
        <w:t xml:space="preserve">Legal Harassment:</w:t>
      </w:r>
      <w:r>
        <w:t xml:space="preserve"> </w:t>
      </w:r>
      <w:r>
        <w:t xml:space="preserve">Defamation laws in Italy have historically been used by politicians and public figures to silence critical reporting. Recent reforms have attempted to decriminalize defamation, but the threat of costly legal battles remains a deterrent for independent</w:t>
      </w:r>
      <w:r>
        <w:t xml:space="preserve"> </w:t>
      </w:r>
      <w:r>
        <w:t xml:space="preserve">Journalist</w:t>
      </w:r>
      <w:r>
        <w:t xml:space="preserve">s.</w:t>
      </w:r>
    </w:p>
    <w:p>
      <w:pPr>
        <w:numPr>
          <w:ilvl w:val="0"/>
          <w:numId w:val="1001"/>
        </w:numPr>
        <w:pStyle w:val="Compact"/>
      </w:pPr>
      <w:r>
        <w:rPr>
          <w:bCs/>
          <w:b/>
        </w:rPr>
        <w:t xml:space="preserve">Vatican Influence:</w:t>
      </w:r>
      <w:r>
        <w:t xml:space="preserve"> </w:t>
      </w:r>
      <w:r>
        <w:t xml:space="preserve">Reporting on Catholic Church matters requires nuanced sensitivity and deep cultural knowledge. Missteps can result in significant backlash, requiring journalists to balance factual reporting with respect for religious sentiments.</w:t>
      </w:r>
    </w:p>
    <w:bookmarkEnd w:id="21"/>
    <w:bookmarkStart w:id="22" w:name="X43d6af71a5557d60a9bf1ae7d59e9072ee084d6"/>
    <w:p>
      <w:pPr>
        <w:pStyle w:val="Heading2"/>
      </w:pPr>
      <w:r>
        <w:t xml:space="preserve">4. Digital Transformation and Economic Challenges</w:t>
      </w:r>
    </w:p>
    <w:p>
      <w:pPr>
        <w:pStyle w:val="FirstParagraph"/>
      </w:pPr>
      <w:r>
        <w:t xml:space="preserve">Economic pressures have forced a radical transformation in how news is produced and consumed in</w:t>
      </w:r>
      <w:r>
        <w:t xml:space="preserve"> </w:t>
      </w:r>
      <w:r>
        <w:t xml:space="preserve">Italy Rome</w:t>
      </w:r>
      <w:r>
        <w:t xml:space="preserve">. Advertising revenue has plummeted, leading to staff cuts across major media houses. This has impacted the role of the</w:t>
      </w:r>
      <w:r>
        <w:t xml:space="preserve"> </w:t>
      </w:r>
      <w:r>
        <w:t xml:space="preserve">Journalist</w:t>
      </w:r>
      <w:r>
        <w:t xml:space="preserve"> </w:t>
      </w:r>
      <w:r>
        <w:t xml:space="preserve">significantly:</w:t>
      </w:r>
    </w:p>
    <w:p>
      <w:pPr>
        <w:pStyle w:val="BlockText"/>
      </w:pPr>
      <w:r>
        <w:t xml:space="preserve">"The modern journalist in Rome is no longer just a writer. They are videographers, podcasters, social media managers, and data crunchers. The single-role specialist is becoming obsolete." — *Anonymous Editor at a Major Roman News Outlet*</w:t>
      </w:r>
    </w:p>
    <w:p>
      <w:pPr>
        <w:pStyle w:val="FirstParagraph"/>
      </w:pPr>
      <w:r>
        <w:t xml:space="preserve">In this</w:t>
      </w:r>
      <w:r>
        <w:t xml:space="preserve"> </w:t>
      </w:r>
      <w:r>
        <w:t xml:space="preserve">Case Study</w:t>
      </w:r>
      <w:r>
        <w:t xml:space="preserve">, we observe the rise of "Digital First" strategies. Traditional outlets are launching digital-only subscriptions and newsletter services to generate direct revenue from readers rather than relying solely on ads. This shift requires journalists to develop a personal brand, engaging directly with audiences on platforms like X (formerly Twitter), Instagram, and LinkedIn.</w:t>
      </w:r>
    </w:p>
    <w:p>
      <w:pPr>
        <w:pStyle w:val="BodyText"/>
      </w:pPr>
      <w:r>
        <w:t xml:space="preserve">Furthermore, the use of Artificial Intelligence (AI) is being explored in Rome's newsrooms for fact-checking and initial data sorting. However, ethical concerns remain regarding bias and accuracy. The</w:t>
      </w:r>
      <w:r>
        <w:t xml:space="preserve"> </w:t>
      </w:r>
      <w:r>
        <w:t xml:space="preserve">Journalist</w:t>
      </w:r>
      <w:r>
        <w:t xml:space="preserve">'s role is evolving from content creator to content verifier.</w:t>
      </w:r>
    </w:p>
    <w:bookmarkEnd w:id="22"/>
    <w:bookmarkStart w:id="24" w:name="social-issues-and-citizen-journalism"/>
    <w:p>
      <w:pPr>
        <w:pStyle w:val="Heading2"/>
      </w:pPr>
      <w:r>
        <w:t xml:space="preserve">5. Social Issues and Citizen Journalism</w:t>
      </w:r>
    </w:p>
    <w:p>
      <w:pPr>
        <w:pStyle w:val="FirstParagraph"/>
      </w:pPr>
      <w:r>
        <w:t xml:space="preserve">Italy Rome</w:t>
      </w:r>
      <w:r>
        <w:t xml:space="preserve"> </w:t>
      </w:r>
      <w:r>
        <w:t xml:space="preserve">faces pressing social issues, including immigration, urban decay, and corruption scandals. These topics often drive public discourse more than official political announcements. Citizen journalism has emerged as a powerful tool in this context.</w:t>
      </w:r>
    </w:p>
    <w:p>
      <w:pPr>
        <w:numPr>
          <w:ilvl w:val="0"/>
          <w:numId w:val="1002"/>
        </w:numPr>
        <w:pStyle w:val="Compact"/>
      </w:pPr>
      <w:r>
        <w:rPr>
          <w:bCs/>
          <w:b/>
        </w:rPr>
        <w:t xml:space="preserve">Real-time Reporting:</w:t>
      </w:r>
      <w:r>
        <w:t xml:space="preserve"> </w:t>
      </w:r>
      <w:r>
        <w:t xml:space="preserve">During protests or natural disasters (such as floods affecting the Tiber river), citizens often capture and share footage before professional journalists can arrive. Professional</w:t>
      </w:r>
      <w:r>
        <w:t xml:space="preserve"> </w:t>
      </w:r>
      <w:r>
        <w:t xml:space="preserve">Journalist</w:t>
      </w:r>
      <w:r>
        <w:t xml:space="preserve">s must now curate and verify this user-generated content, a skill set that is becoming increasingly critical.</w:t>
      </w:r>
    </w:p>
    <w:p>
      <w:pPr>
        <w:numPr>
          <w:ilvl w:val="0"/>
          <w:numId w:val="1002"/>
        </w:numPr>
        <w:pStyle w:val="Compact"/>
      </w:pPr>
      <w:r>
        <w:rPr>
          <w:bCs/>
          <w:b/>
        </w:rPr>
        <w:t xml:space="preserve">Community Trust:</w:t>
      </w:r>
      <w:r>
        <w:t xml:space="preserve"> </w:t>
      </w:r>
      <w:r>
        <w:t xml:space="preserve">To counter misinformation, local journalists are focusing on hyper-local reporting. By building trust within specific neighborhoods of Rome, they provide reliable information that social media algorithms often obscure.</w:t>
      </w:r>
    </w:p>
    <w:p>
      <w:pPr>
        <w:pStyle w:val="FirstParagraph"/>
      </w:pPr>
      <w:r>
        <w:t xml:space="preserve">6. Conclusion and Future Outlook</w:t>
      </w:r>
    </w:p>
    <w:p>
      <w:pPr>
        <w:pStyle w:val="BodyText"/>
      </w:pPr>
      <w:r>
        <w:t xml:space="preserve">This</w:t>
      </w:r>
      <w:r>
        <w:t xml:space="preserve"> </w:t>
      </w:r>
      <w:r>
        <w:t xml:space="preserve">Case Study</w:t>
      </w:r>
      <w:r>
        <w:t xml:space="preserve"> </w:t>
      </w:r>
      <w:r>
        <w:t xml:space="preserve">demonstrates that the profession of</w:t>
      </w:r>
      <w:r>
        <w:t xml:space="preserve"> </w:t>
      </w:r>
      <w:r>
        <w:t xml:space="preserve">Journalist</w:t>
      </w:r>
      <w:r>
        <w:t xml:space="preserve"> </w:t>
      </w:r>
      <w:r>
        <w:t xml:space="preserve">in</w:t>
      </w:r>
      <w:r>
        <w:t xml:space="preserve"> </w:t>
      </w:r>
      <w:r>
        <w:t xml:space="preserve">Italy Rome</w:t>
      </w:r>
      <w:r>
        <w:t xml:space="preserve"> </w:t>
      </w:r>
    </w:p>
    <w:p>
      <w:pPr>
        <w:pStyle w:val="BodyText"/>
      </w:pPr>
      <w:r>
        <w:rPr>
          <w:bCs/>
          <w:b/>
        </w:rPr>
        <w:t xml:space="preserve">Key Takeaways:</w:t>
      </w:r>
    </w:p>
    <w:p>
      <w:pPr>
        <w:numPr>
          <w:ilvl w:val="0"/>
          <w:numId w:val="1003"/>
        </w:numPr>
        <w:pStyle w:val="Compact"/>
      </w:pPr>
      <w:r>
        <w:rPr>
          <w:bCs/>
          <w:b/>
        </w:rPr>
        <w:t xml:space="preserve">Multidisciplinary Skills:</w:t>
      </w:r>
      <w:r>
        <w:t xml:space="preserve"> </w:t>
      </w:r>
      <w:r>
        <w:t xml:space="preserve">Success in Rome requires a hybrid skill set combining traditional investigative skills with digital literacy.</w:t>
      </w:r>
    </w:p>
    <w:p>
      <w:pPr>
        <w:numPr>
          <w:ilvl w:val="0"/>
          <w:numId w:val="1003"/>
        </w:numPr>
        <w:pStyle w:val="Compact"/>
      </w:pPr>
      <w:r>
        <w:rPr>
          <w:bCs/>
          <w:b/>
        </w:rPr>
        <w:t xml:space="preserve">Nuanced Political Navigation:</w:t>
      </w:r>
      <w:r>
        <w:t xml:space="preserve"> </w:t>
      </w:r>
      <w:r>
        <w:t xml:space="preserve">Understanding the complex political and religious landscape of</w:t>
      </w:r>
      <w:r>
        <w:t xml:space="preserve"> </w:t>
      </w:r>
      <w:r>
        <w:t xml:space="preserve">Italy Rome</w:t>
      </w:r>
    </w:p>
    <w:p>
      <w:pPr>
        <w:numPr>
          <w:ilvl w:val="0"/>
          <w:numId w:val="1003"/>
        </w:numPr>
        <w:pStyle w:val="Compact"/>
      </w:pPr>
      <w:r>
        <w:rPr>
          <w:bCs/>
          <w:b/>
        </w:rPr>
        <w:t xml:space="preserve">Audience Engagement:</w:t>
      </w:r>
      <w:r>
        <w:t xml:space="preserve"> </w:t>
      </w:r>
      <w:r>
        <w:t xml:space="preserve">Building a loyal audience through transparency and direct interaction is crucial for sustainability.</w:t>
      </w:r>
    </w:p>
    <w:p>
      <w:pPr>
        <w:pStyle w:val="FirstParagraph"/>
      </w:pPr>
      <w:r>
        <w:t xml:space="preserve">In conclusion, the modern journalist in</w:t>
      </w:r>
      <w:r>
        <w:t xml:space="preserve"> </w:t>
      </w:r>
      <w:r>
        <w:t xml:space="preserve">Italy Rome</w:t>
      </w:r>
    </w:p>
    <w:bookmarkStart w:id="23" w:name="about-this-document"/>
    <w:p>
      <w:pPr>
        <w:pStyle w:val="Heading3"/>
      </w:pPr>
      <w:r>
        <w:t xml:space="preserve">About this Document</w:t>
      </w:r>
    </w:p>
    <w:p>
      <w:pPr>
        <w:pStyle w:val="FirstParagraph"/>
      </w:pPr>
      <w:r>
        <w:rPr>
          <w:iCs/>
          <w:i/>
        </w:rPr>
        <w:t xml:space="preserve">This document is a fictionalized case study for educational and illustrative purposes, analyzing the trends affecting journalists in Rome, Italy.</w:t>
      </w:r>
    </w:p>
    <w:bookmarkEnd w:id="23"/>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Italy Rome</dc:title>
  <dc:creator/>
  <dc:language>en</dc:language>
  <cp:keywords/>
  <dcterms:created xsi:type="dcterms:W3CDTF">2026-07-29T03:25:44Z</dcterms:created>
  <dcterms:modified xsi:type="dcterms:W3CDTF">2026-07-29T03:25:44Z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