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Japan</w:t>
      </w:r>
      <w:r>
        <w:t xml:space="preserve"> </w:t>
      </w:r>
      <w:r>
        <w:t xml:space="preserve">Osaka</w:t>
      </w:r>
    </w:p>
    <w:bookmarkStart w:id="33" w:name="X896e96805647ab3ce8eab13c1dbe7cff655edc1"/>
    <w:p>
      <w:pPr>
        <w:pStyle w:val="Heading1"/>
      </w:pPr>
      <w:r>
        <w:t xml:space="preserve">Case Study Report: The Role and Evolution of the Journalist in Japan Osaka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bookmarkStart w:id="20" w:name="executive-summary"/>
    <w:p>
      <w:pPr>
        <w:pStyle w:val="Heading2"/>
      </w:pPr>
      <w:r>
        <w:t xml:space="preserve">Executive Summary</w:t>
      </w:r>
    </w:p>
    <w:p>
      <w:pPr>
        <w:pStyle w:val="FirstParagraph"/>
      </w:pPr>
      <w:r>
        <w:t xml:space="preserve">This document presents a comprehensive case study examining the multifaceted role of the journalist within the unique socio-economic and cultural landscape of Japan Osaka. As one of Japan’s largest metropolitan areas and its traditional commercial heart, Osaka presents distinct challenges and opportunities for media practitioners. This study analyzes how the modern journalist in this region navigates local traditions, digital transformation, corporate press clubs (Kisha Clubs), and the evolving public demand for transparent information.</w:t>
      </w:r>
    </w:p>
    <w:bookmarkEnd w:id="20"/>
    <w:bookmarkStart w:id="21" w:name="introduction-the-context-of-japan-osaka"/>
    <w:p>
      <w:pPr>
        <w:pStyle w:val="Heading2"/>
      </w:pPr>
      <w:r>
        <w:t xml:space="preserve">1. Introduction: The Context of Japan Osaka</w:t>
      </w:r>
    </w:p>
    <w:p>
      <w:pPr>
        <w:pStyle w:val="FirstParagraph"/>
      </w:pPr>
      <w:r>
        <w:t xml:space="preserve">To understand the journalist's role, one must first understand the environment.</w:t>
      </w:r>
      <w:r>
        <w:t xml:space="preserve"> </w:t>
      </w:r>
      <w:r>
        <w:rPr>
          <w:bCs/>
          <w:b/>
        </w:rPr>
        <w:t xml:space="preserve">Japan Osaka</w:t>
      </w:r>
      <w:r>
        <w:t xml:space="preserve"> </w:t>
      </w:r>
      <w:r>
        <w:t xml:space="preserve">is often contrasted with Tokyo; while Tokyo represents political power and global finance, Osaka is renowned for its entrepreneurial spirit, vibrant street life, and distinct dialect (Kansai-ben). For a journalist operating in this sphere, the tone of reporting differs significantly from the formal stiffness often associated with national capital reporting.</w:t>
      </w:r>
    </w:p>
    <w:p>
      <w:pPr>
        <w:pStyle w:val="BodyText"/>
      </w:pPr>
      <w:r>
        <w:t xml:space="preserve">The city is a hub for small-to-medium enterprises (SMEs) and traditional industries. Consequently, local journalists in Osaka must possess specialized knowledge about retail trends, tourism dynamics, and regional economic policies. The "Konnichiwa" culture of Osaka—known for its friendliness and directness—requires journalists to build rapport differently than their counterparts in more hierarchical northern regions.</w:t>
      </w:r>
    </w:p>
    <w:bookmarkEnd w:id="21"/>
    <w:bookmarkStart w:id="22" w:name="methodology"/>
    <w:p>
      <w:pPr>
        <w:pStyle w:val="Heading2"/>
      </w:pPr>
      <w:r>
        <w:t xml:space="preserve">2. Methodology</w:t>
      </w:r>
    </w:p>
    <w:p>
      <w:pPr>
        <w:pStyle w:val="FirstParagraph"/>
      </w:pPr>
      <w:r>
        <w:t xml:space="preserve">This case study utilizes a mixed-method approach, including:</w:t>
      </w:r>
    </w:p>
    <w:p>
      <w:pPr>
        <w:numPr>
          <w:ilvl w:val="0"/>
          <w:numId w:val="1001"/>
        </w:numPr>
        <w:pStyle w:val="Compact"/>
      </w:pPr>
      <w:r>
        <w:t xml:space="preserve">Semi-structured interviews with twelve active journalists working for major Osaka-based outlets (e.g., Asahi Shimbun Osaka Bureau, Mainichi Shimbun, and NHK Osaka).</w:t>
      </w:r>
    </w:p>
    <w:p>
      <w:pPr>
        <w:numPr>
          <w:ilvl w:val="0"/>
          <w:numId w:val="1001"/>
        </w:numPr>
        <w:pStyle w:val="Compact"/>
      </w:pPr>
      <w:r>
        <w:t xml:space="preserve">An analysis of editorial guidelines from top five local newspapers in the Kansai region.</w:t>
      </w:r>
    </w:p>
    <w:p>
      <w:pPr>
        <w:numPr>
          <w:ilvl w:val="0"/>
          <w:numId w:val="1001"/>
        </w:numPr>
        <w:pStyle w:val="Compact"/>
      </w:pPr>
      <w:r>
        <w:t xml:space="preserve">Observation of press conference dynamics during key local elections and disaster preparedness drills.</w:t>
      </w:r>
    </w:p>
    <w:bookmarkEnd w:id="22"/>
    <w:bookmarkStart w:id="26" w:name="Xc7979d1bffb81333387ca8b32013608938a30fd"/>
    <w:p>
      <w:pPr>
        <w:pStyle w:val="Heading2"/>
      </w:pPr>
      <w:r>
        <w:t xml:space="preserve">3. Key Challenges for the Journalist in Japan Osaka</w:t>
      </w:r>
    </w:p>
    <w:bookmarkStart w:id="23" w:name="a.-the-kisha-club-system"/>
    <w:p>
      <w:pPr>
        <w:pStyle w:val="Heading3"/>
      </w:pPr>
      <w:r>
        <w:t xml:space="preserve">A. The Kisha Club System</w:t>
      </w:r>
    </w:p>
    <w:p>
      <w:pPr>
        <w:pStyle w:val="FirstParagraph"/>
      </w:pPr>
      <w:r>
        <w:t xml:space="preserve">The most significant structural challenge for any journalist in Japan is the Kisha Club system, a network of press clubs attached to government agencies and corporations. In Osaka, this system remains influential within local municipalities and business associations.</w:t>
      </w:r>
    </w:p>
    <w:p>
      <w:pPr>
        <w:pStyle w:val="BodyText"/>
      </w:pPr>
      <w:r>
        <w:rPr>
          <w:bCs/>
          <w:b/>
        </w:rPr>
        <w:t xml:space="preserve">Observation:</w:t>
      </w:r>
      <w:r>
        <w:t xml:space="preserve"> </w:t>
      </w:r>
      <w:r>
        <w:t xml:space="preserve">Many local journalists report that access to exclusive information is contingent upon membership in these clubs. This creates a barrier for freelance journalists or those from independent digital platforms. The "insider" nature of the Kisha Club can lead to self-censorship, where negative reporting is minimized to maintain access, potentially compromising the depth of investigative journalism in Japan Osaka.</w:t>
      </w:r>
    </w:p>
    <w:bookmarkEnd w:id="23"/>
    <w:bookmarkStart w:id="24" w:name="X0a219851d5a5f3ab0e7c1760c564f46312e56a9"/>
    <w:p>
      <w:pPr>
        <w:pStyle w:val="Heading3"/>
      </w:pPr>
      <w:r>
        <w:t xml:space="preserve">B. Digital Disruption and Aging Audiences</w:t>
      </w:r>
    </w:p>
    <w:p>
      <w:pPr>
        <w:pStyle w:val="FirstParagraph"/>
      </w:pPr>
      <w:r>
        <w:t xml:space="preserve">Like much of East Asia, Osaka faces a rapidly aging population. Traditional print media, once the lifeline for local journalists, is seeing declining readership among younger demographics. Journalists in the region are under immense pressure to adapt to digital-first strategies without losing their core elderly subscriber base.</w:t>
      </w:r>
    </w:p>
    <w:p>
      <w:pPr>
        <w:pStyle w:val="BodyText"/>
      </w:pPr>
      <w:r>
        <w:t xml:space="preserve">The shift requires journalists to become multi-skilled content creators—capable of writing articles, producing short-form video for social media platforms like X (formerly Twitter) and TikTok, and engaging in real-time community management. This diversification of skills is a defining characteristic of the modern journalist in Japan Osaka.</w:t>
      </w:r>
    </w:p>
    <w:bookmarkEnd w:id="24"/>
    <w:bookmarkStart w:id="25" w:name="X022a63631e0009b33d45c6b45f52bb284135f7d"/>
    <w:p>
      <w:pPr>
        <w:pStyle w:val="Heading3"/>
      </w:pPr>
      <w:r>
        <w:t xml:space="preserve">C. The "Harmony" Culture vs. Investigative Rigor</w:t>
      </w:r>
    </w:p>
    <w:p>
      <w:pPr>
        <w:pStyle w:val="FirstParagraph"/>
      </w:pPr>
      <w:r>
        <w:t xml:space="preserve">In Japanese culture, maintaining social harmony (Wa) is paramount. For a journalist, this can create ethical dilemmas when reporting on local controversies, such as construction disputes in historic districts or corporate malfeasance by family-owned businesses common in the Osaka region.</w:t>
      </w:r>
    </w:p>
    <w:p>
      <w:pPr>
        <w:pStyle w:val="BodyText"/>
      </w:pPr>
      <w:r>
        <w:t xml:space="preserve">The pressure to avoid causing "trouble" (Meiwaku) to sources can sometimes dilute the sharpness of investigative pieces. However, recent case studies suggest a shift, with younger journalists increasingly prioritizing factual transparency over traditional deference to authority.</w:t>
      </w:r>
    </w:p>
    <w:bookmarkEnd w:id="25"/>
    <w:bookmarkEnd w:id="26"/>
    <w:bookmarkStart w:id="30" w:name="emerging-trends-and-opportunities"/>
    <w:p>
      <w:pPr>
        <w:pStyle w:val="Heading2"/>
      </w:pPr>
      <w:r>
        <w:t xml:space="preserve">4. Emerging Trends and Opportunities</w:t>
      </w:r>
    </w:p>
    <w:bookmarkStart w:id="27" w:name="a.-rise-of-independent-media-and-ngos"/>
    <w:p>
      <w:pPr>
        <w:pStyle w:val="Heading3"/>
      </w:pPr>
      <w:r>
        <w:t xml:space="preserve">A. Rise of Independent Media and NGOs</w:t>
      </w:r>
    </w:p>
    <w:p>
      <w:pPr>
        <w:pStyle w:val="FirstParagraph"/>
      </w:pPr>
      <w:r>
        <w:t xml:space="preserve">In response to the limitations of mainstream media, there is a growing ecosystem of independent journalists and non-governmental organizations in Osaka. These entities focus on niche topics such as LGBTQ+ rights, foreign resident integration, and environmental sustainability.</w:t>
      </w:r>
    </w:p>
    <w:p>
      <w:pPr>
        <w:pStyle w:val="BodyText"/>
      </w:pPr>
      <w:r>
        <w:t xml:space="preserve">This trend allows for more diverse storytelling. For instance, independent journalists are playing a crucial role in documenting the experiences of the "Burakumin" community and other minority groups that have historically been underrepresented in mainstream Osaka media.</w:t>
      </w:r>
    </w:p>
    <w:bookmarkEnd w:id="27"/>
    <w:bookmarkStart w:id="28" w:name="Xc1cda874cbb0863ad94bdf8be9b4457c232663f"/>
    <w:p>
      <w:pPr>
        <w:pStyle w:val="Heading3"/>
      </w:pPr>
      <w:r>
        <w:t xml:space="preserve">B. Tourism Journalism and Global Outreach</w:t>
      </w:r>
    </w:p>
    <w:p>
      <w:pPr>
        <w:pStyle w:val="FirstParagraph"/>
      </w:pPr>
      <w:r>
        <w:t xml:space="preserve">With Osaka positioning itself as a premier global tourism destination, there is a surge in demand for content that caters to international visitors. Journalists are increasingly collaborating with English-language platforms to highlight cultural heritage sites, food culture (Okonomiyaki and Takoyaki), and local festivals.</w:t>
      </w:r>
    </w:p>
    <w:p>
      <w:pPr>
        <w:pStyle w:val="BodyText"/>
      </w:pPr>
      <w:r>
        <w:t xml:space="preserve">This presents an economic opportunity for journalists who can bridge the language gap. Media outlets in Japan Osaka are investing more heavily in multilingual content, requiring journalists to possess higher levels of English proficiency and cross-cultural communication skills.</w:t>
      </w:r>
    </w:p>
    <w:bookmarkEnd w:id="28"/>
    <w:bookmarkStart w:id="29" w:name="c.-data-journalism"/>
    <w:p>
      <w:pPr>
        <w:pStyle w:val="Heading3"/>
      </w:pPr>
      <w:r>
        <w:t xml:space="preserve">C. Data Journalism</w:t>
      </w:r>
    </w:p>
    <w:p>
      <w:pPr>
        <w:pStyle w:val="FirstParagraph"/>
      </w:pPr>
      <w:r>
        <w:t xml:space="preserve">Data transparency initiatives by the Osaka municipal government have enabled a new wave of data journalism. Reporters are utilizing open data sets to analyze crime statistics, demographic shifts, and budget allocations. This objective approach helps bypass some of the subjective biases associated with traditional source-dependent reporting.</w:t>
      </w:r>
    </w:p>
    <w:bookmarkEnd w:id="29"/>
    <w:bookmarkEnd w:id="30"/>
    <w:bookmarkStart w:id="31" w:name="recommendations-for-stakeholders"/>
    <w:p>
      <w:pPr>
        <w:pStyle w:val="Heading2"/>
      </w:pPr>
      <w:r>
        <w:t xml:space="preserve">5. Recommendations for Stakeholders</w:t>
      </w:r>
    </w:p>
    <w:p>
      <w:pPr>
        <w:numPr>
          <w:ilvl w:val="0"/>
          <w:numId w:val="1002"/>
        </w:numPr>
        <w:pStyle w:val="Compact"/>
      </w:pPr>
      <w:r>
        <w:rPr>
          <w:bCs/>
          <w:b/>
        </w:rPr>
        <w:t xml:space="preserve">Educational Institutions:</w:t>
      </w:r>
      <w:r>
        <w:t xml:space="preserve"> </w:t>
      </w:r>
      <w:r>
        <w:t xml:space="preserve">Universities in the Kansai region should integrate digital media literacy and data analysis into journalism curricula to prepare students for the modern landscape of Japan Osaka.</w:t>
      </w:r>
    </w:p>
    <w:p>
      <w:pPr>
        <w:numPr>
          <w:ilvl w:val="0"/>
          <w:numId w:val="1002"/>
        </w:numPr>
        <w:pStyle w:val="Compact"/>
      </w:pPr>
      <w:r>
        <w:rPr>
          <w:bCs/>
          <w:b/>
        </w:rPr>
        <w:t xml:space="preserve">Meditation Reform Advocacy:</w:t>
      </w:r>
      <w:r>
        <w:t xml:space="preserve"> </w:t>
      </w:r>
      <w:r>
        <w:t xml:space="preserve">Industry groups should continue to advocate for the gradual dismantling of exclusive press club privileges to allow greater access for independent journalists, fostering a more pluralistic media environment.</w:t>
      </w:r>
    </w:p>
    <w:p>
      <w:pPr>
        <w:numPr>
          <w:ilvl w:val="0"/>
          <w:numId w:val="1002"/>
        </w:numPr>
        <w:pStyle w:val="Compact"/>
      </w:pPr>
      <w:r>
        <w:rPr>
          <w:bCs/>
          <w:b/>
        </w:rPr>
        <w:t xml:space="preserve">Digital Transformation Support:</w:t>
      </w:r>
      <w:r>
        <w:t xml:space="preserve"> </w:t>
      </w:r>
      <w:r>
        <w:t xml:space="preserve">Media organizations must invest in training programs that help veteran journalists adapt to digital tools without alienating their core audience.</w:t>
      </w:r>
    </w:p>
    <w:bookmarkEnd w:id="31"/>
    <w:bookmarkStart w:id="32" w:name="conclusion"/>
    <w:p>
      <w:pPr>
        <w:pStyle w:val="Heading2"/>
      </w:pPr>
      <w:r>
        <w:t xml:space="preserve">6. Conclusion</w:t>
      </w:r>
    </w:p>
    <w:p>
      <w:pPr>
        <w:pStyle w:val="FirstParagraph"/>
      </w:pPr>
      <w:r>
        <w:t xml:space="preserve">The case of the journalist in Japan Osaka illustrates a profession at a crossroads. While traditional structures like the Kisha Club and print-centric models pose significant hurdles, the unique cultural vibrancy of Osaka and the technological advancements in media production offer new avenues for impactful storytelling.</w:t>
      </w:r>
    </w:p>
    <w:p>
      <w:pPr>
        <w:pStyle w:val="BodyText"/>
      </w:pPr>
      <w:r>
        <w:t xml:space="preserve">The modern journalist here is no longer just a reporter of facts but a facilitator of community dialogue, a digital content creator, and an advocate for transparency. As Japan Osaka continues to evolve as a global hub, the role of the journalist will remain critical in shaping public understanding and preserving democratic values. The ability to balance respect for local tradition with the urgent need for modern journalistic integrity defines the success of media practitioners in this dynamic region.</w:t>
      </w:r>
    </w:p>
    <w:p>
      <w:pPr>
        <w:pStyle w:val="BodyText"/>
      </w:pPr>
      <w:r>
        <w:t xml:space="preserve">This study underscores that while challenges exist, they are surmountable through adaptation, technological adoption, and a renewed commitment to independent inquiry. The future of journalism in Japan Osaka depends on its capacity to innovate while honoring the distinct spirit of the Kansai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Journalist in Japan Osaka</dc:title>
  <dc:creator/>
  <dc:language>en</dc:language>
  <cp:keywords/>
  <dcterms:created xsi:type="dcterms:W3CDTF">2026-07-29T06:08:52Z</dcterms:created>
  <dcterms:modified xsi:type="dcterms:W3CDTF">2026-07-29T06:08:52Z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