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0" w:name="the-evolution-of-truth-telling"/>
    <w:p>
      <w:pPr>
        <w:pStyle w:val="Heading1"/>
      </w:pPr>
      <w:r>
        <w:t xml:space="preserve">The Evolution of Truth-Telling:</w:t>
      </w:r>
    </w:p>
    <w:p>
      <w:pPr>
        <w:pStyle w:val="FirstParagraph"/>
      </w:pPr>
      <w:r>
        <w:br/>
      </w:r>
      <w:r>
        <w:t xml:space="preserve">Case Study</w:t>
      </w:r>
      <w:r>
        <w:br/>
      </w:r>
      <w:r>
        <w:rPr>
          <w:bCs/>
          <w:b/>
        </w:rPr>
        <w:t xml:space="preserve">- The Role and Resilience of the Journalist in New Zealand Wellington -</w:t>
      </w:r>
    </w:p>
    <w:p>
      <w:pPr>
        <w:pStyle w:val="BodyText"/>
      </w:pPr>
      <w:r>
        <w:rPr>
          <w:bCs/>
          <w:b/>
        </w:rPr>
        <w:t xml:space="preserve">Date: October 2023</w:t>
      </w:r>
      <w:r>
        <w:br/>
      </w:r>
      <w:r>
        <w:rPr>
          <w:bCs/>
          <w:b/>
        </w:rPr>
        <w:t xml:space="preserve">Location: Wellington, New Zealand</w:t>
      </w:r>
      <w:r>
        <w:br/>
      </w:r>
    </w:p>
    <w:p>
      <w:pPr>
        <w:pStyle w:val="BodyText"/>
      </w:pPr>
      <w:r>
        <w:t xml:space="preserve">Subject: Media Ethics, Digital Transformation, and Community Impact</w:t>
      </w:r>
    </w:p>
    <w:bookmarkEnd w:id="20"/>
    <w:bookmarkStart w:id="29" w:name="Xea095963433f789810facabc77951f2b65ed60b"/>
    <w:p>
      <w:pPr>
        <w:pStyle w:val="Heading1"/>
      </w:pPr>
      <w:r>
        <w:t xml:space="preserve">I. Introduction to the Context of New Zealand Wellington</w:t>
      </w:r>
    </w:p>
    <w:p>
      <w:pPr>
        <w:pStyle w:val="FirstParagraph"/>
      </w:pPr>
      <w:r>
        <w:t xml:space="preserve">New Zealand Wellington is not merely a geographical location; it is the political heart of Aotearoa New Zealand. As the capital city, it houses Parliament, key government departments, and national media headquarters. For a journalist working in this specific urban environment, the pressure to report accurately on matters of state is intense. This case study examines how the contemporary journalist adapts to this high-stakes environment while maintaining ethical integrity amidst rapid technological changes.</w:t>
      </w:r>
    </w:p>
    <w:p>
      <w:pPr>
        <w:pStyle w:val="BodyText"/>
      </w:pPr>
      <w:r>
        <w:t xml:space="preserve">Wellington offers a unique microcosm for journalistic practice. It is a city that blends historic colonial architecture with vibrant, modern creative industries. The proximity of reporters to power creates opportunities for exclusive access but also raises significant questions about conflict of interest and press freedom. The case study focuses on the daily realities faced by journalists in Wellington who must balance breaking news cycles with deep, investigative storytelling.</w:t>
      </w:r>
    </w:p>
    <w:bookmarkStart w:id="21" w:name="ii.-background-the-changing-landscape"/>
    <w:p>
      <w:pPr>
        <w:pStyle w:val="Heading2"/>
      </w:pPr>
      <w:r>
        <w:t xml:space="preserve">II. Background: The Changing Landscape</w:t>
      </w:r>
    </w:p>
    <w:p>
      <w:pPr>
        <w:pStyle w:val="FirstParagraph"/>
      </w:pPr>
      <w:r>
        <w:t xml:space="preserve">Traditionally, journalism was defined by print newspapers and evening television broadcasts. However, the modern journalist in New Zealand Wellington operates within a digital-first ecosystem. Local outlets like</w:t>
      </w:r>
      <w:r>
        <w:t xml:space="preserve"> </w:t>
      </w:r>
      <w:r>
        <w:rPr>
          <w:iCs/>
          <w:i/>
        </w:rPr>
        <w:t xml:space="preserve">The Dominion Post</w:t>
      </w:r>
      <w:r>
        <w:t xml:space="preserve">,</w:t>
      </w:r>
      <w:r>
        <w:t xml:space="preserve"> </w:t>
      </w:r>
      <w:r>
        <w:rPr>
          <w:iCs/>
          <w:i/>
        </w:rPr>
        <w:t xml:space="preserve">Radio New Zealand (RNZ)</w:t>
      </w:r>
      <w:r>
        <w:t xml:space="preserve">, and various independent digital platforms compete with national and international media for attention.</w:t>
      </w:r>
    </w:p>
    <w:p>
      <w:pPr>
        <w:pStyle w:val="BodyText"/>
      </w:pPr>
      <w:r>
        <w:t xml:space="preserve">In recent years, the decline of traditional advertising revenue has forced newsrooms to downsize. Many journalists are now expected to be "multimedia reporters," capable of writing articles, recording video clips, editing audio podcasts, and engaging with audiences on social media simultaneously. This shift has fundamentally altered the skill set required for success in Wellington’s media sector.</w:t>
      </w:r>
    </w:p>
    <w:bookmarkEnd w:id="21"/>
    <w:bookmarkStart w:id="25" w:name="Xa6543208711276e077d25f051c3a9b9ceb923a2"/>
    <w:p>
      <w:pPr>
        <w:pStyle w:val="Heading2"/>
      </w:pPr>
      <w:r>
        <w:t xml:space="preserve">III. Core Challenges Faced by the Journalist</w:t>
      </w:r>
    </w:p>
    <w:bookmarkStart w:id="22" w:name="a.-the-speed-vs.-accuracy-dilemma"/>
    <w:p>
      <w:pPr>
        <w:pStyle w:val="Heading3"/>
      </w:pPr>
      <w:r>
        <w:t xml:space="preserve">A. The Speed vs. Accuracy Dilemma</w:t>
      </w:r>
    </w:p>
    <w:p>
      <w:pPr>
        <w:pStyle w:val="FirstParagraph"/>
      </w:pPr>
      <w:r>
        <w:t xml:space="preserve">In the age of Twitter (now X) and 24-hour news cycles, breaking news travels at lightning speed. A journalist in Wellington must verify facts before publishing, yet there is immense pressure to be first. This case study highlights a specific incident where misinformation regarding a local policy change spread rapidly on social media. The journalist’s role shifted from pure reporting to fact-checking and public education.</w:t>
      </w:r>
    </w:p>
    <w:p>
      <w:pPr>
        <w:pStyle w:val="BodyText"/>
      </w:pPr>
      <w:r>
        <w:t xml:space="preserve">The ability to distinguish between rumor and verified information became crucial. The journalist utilized direct quotes from government officials, cross-referenced data with independent experts, and published a clear debunking article that received widespread engagement. This demonstrated that while speed is important, credibility is the journalist’s most valuable asset.</w:t>
      </w:r>
    </w:p>
    <w:bookmarkEnd w:id="22"/>
    <w:bookmarkStart w:id="23" w:name="b.-navigating-political-sensitivities"/>
    <w:p>
      <w:pPr>
        <w:pStyle w:val="Heading3"/>
      </w:pPr>
      <w:r>
        <w:t xml:space="preserve">B. Navigating Political Sensitivities</w:t>
      </w:r>
    </w:p>
    <w:p>
      <w:pPr>
        <w:pStyle w:val="FirstParagraph"/>
      </w:pPr>
      <w:r>
        <w:t xml:space="preserve">Being based in New Zealand Wellington means constant interaction with politicians and civil servants. The case study explores the ethical tightrope walked by journalists covering cabinet decisions or parliamentary debates. There is a delicate balance between holding power to account and maintaining access for future stories.</w:t>
      </w:r>
    </w:p>
    <w:p>
      <w:pPr>
        <w:pStyle w:val="BodyText"/>
      </w:pPr>
      <w:r>
        <w:t xml:space="preserve">In one instance, a journalist reported on controversial environmental regulations affecting local farmers. Despite pressure from various interest groups to soften the story, the journalist remained steadfast in presenting factual evidence and diverse perspectives. This adherence to impartiality reinforced trust within the community, proving that objectivity remains a cornerstone of professional journalism.</w:t>
      </w:r>
    </w:p>
    <w:bookmarkEnd w:id="23"/>
    <w:bookmarkStart w:id="24" w:name="c.-mental-health-and-harassment"/>
    <w:p>
      <w:pPr>
        <w:pStyle w:val="Heading3"/>
      </w:pPr>
      <w:r>
        <w:t xml:space="preserve">C. Mental Health and Harassment</w:t>
      </w:r>
    </w:p>
    <w:p>
      <w:pPr>
        <w:pStyle w:val="FirstParagraph"/>
      </w:pPr>
      <w:r>
        <w:t xml:space="preserve">The rise of digital communication has brought increased harassment towards journalists online. Women and Māori journalists, in particular, often face disproportionate abuse when reporting on sensitive topics such as Treaty of Waitangi settlements or gender-based violence. This case study emphasizes the need for robust support systems within newsrooms to protect mental well-being.</w:t>
      </w:r>
    </w:p>
    <w:p>
      <w:pPr>
        <w:pStyle w:val="BodyText"/>
      </w:pPr>
      <w:r>
        <w:t xml:space="preserve">New Zealand Wellington has seen a growing movement advocating for safer working conditions online. News organizations are increasingly providing training on cybersecurity and psychological support, recognizing that the health of the journalist is integral to healthy public discourse.</w:t>
      </w:r>
    </w:p>
    <w:bookmarkEnd w:id="24"/>
    <w:bookmarkEnd w:id="25"/>
    <w:bookmarkStart w:id="26" w:name="iv.-technological-adaptation"/>
    <w:p>
      <w:pPr>
        <w:pStyle w:val="Heading2"/>
      </w:pPr>
      <w:r>
        <w:t xml:space="preserve">IV. Technological Adaptation</w:t>
      </w:r>
    </w:p>
    <w:p>
      <w:pPr>
        <w:pStyle w:val="FirstParagraph"/>
      </w:pPr>
      <w:r>
        <w:t xml:space="preserve">Artificial Intelligence (AI) is reshaping how journalism operates in New Zealand Wellington. Journalists now use AI tools for transcribing interviews, analyzing large datasets, and generating initial drafts of routine news stories such as sports scores or financial earnings reports.</w:t>
      </w:r>
    </w:p>
    <w:p>
      <w:pPr>
        <w:pStyle w:val="BodyText"/>
      </w:pPr>
      <w:r>
        <w:t xml:space="preserve">However, the case study notes that human judgment remains irreplaceable. Contextual understanding, cultural sensitivity (particularly regarding Māori customs and perspectives), and ethical decision-making cannot be automated. The successful journalist in Wellington leverages technology to enhance efficiency but relies on human intuition for nuance and depth.</w:t>
      </w:r>
    </w:p>
    <w:bookmarkEnd w:id="26"/>
    <w:bookmarkStart w:id="27" w:name="v.-community-engagement"/>
    <w:p>
      <w:pPr>
        <w:pStyle w:val="Heading2"/>
      </w:pPr>
      <w:r>
        <w:t xml:space="preserve">V. Community Engagement</w:t>
      </w:r>
    </w:p>
    <w:p>
      <w:pPr>
        <w:pStyle w:val="FirstParagraph"/>
      </w:pPr>
      <w:r>
        <w:t xml:space="preserve">Modern journalism is no longer a one-way street. In New Zealand Wellington, journalists actively engage with their audience through community forums, social media Q&amp;A sessions, and collaborative projects. This engagement fosters transparency and allows readers to feel involved in the storytelling process.</w:t>
      </w:r>
    </w:p>
    <w:p>
      <w:pPr>
        <w:pStyle w:val="BodyText"/>
      </w:pPr>
      <w:r>
        <w:t xml:space="preserve">For example, an investigative series on housing affordability was co-created with input from residents who shared their personal experiences via a dedicated online portal. This participatory approach not only enriched the reporting but also empowered the community by giving voice to those often excluded from mainstream narratives.</w:t>
      </w:r>
    </w:p>
    <w:bookmarkEnd w:id="27"/>
    <w:bookmarkStart w:id="28" w:name="vi.-conclusion-the-future-of-journalism"/>
    <w:p>
      <w:pPr>
        <w:pStyle w:val="Heading2"/>
      </w:pPr>
      <w:r>
        <w:t xml:space="preserve">VI. Conclusion: The Future of Journalism</w:t>
      </w:r>
    </w:p>
    <w:p>
      <w:pPr>
        <w:pStyle w:val="FirstParagraph"/>
      </w:pPr>
      <w:r>
        <w:t xml:space="preserve">The future for the journalist in New Zealand Wellington appears complex yet promising. While challenges such as economic instability, digital disruption, and misinformation persist, there is a renewed appreciation for quality journalism among the public.</w:t>
      </w:r>
    </w:p>
    <w:p>
      <w:pPr>
        <w:pStyle w:val="BodyText"/>
      </w:pPr>
      <w:r>
        <w:t xml:space="preserve">Key takeaways from this case study include:</w:t>
      </w:r>
    </w:p>
    <w:p>
      <w:pPr>
        <w:pStyle w:val="BodyText"/>
      </w:pPr>
      <w:r>
        <w:rPr>
          <w:bCs/>
          <w:b/>
        </w:rPr>
        <w:t xml:space="preserve">Ethical Integrity:</w:t>
      </w:r>
      <w:r>
        <w:t xml:space="preserve"> </w:t>
      </w:r>
      <w:r>
        <w:t xml:space="preserve">Trust is built through consistent adherence to truth and fairness.</w:t>
      </w:r>
    </w:p>
    <w:p>
      <w:pPr>
        <w:pStyle w:val="BodyText"/>
      </w:pPr>
      <w:r>
        <w:rPr>
          <w:bCs/>
          <w:b/>
        </w:rPr>
        <w:t xml:space="preserve">Multidisciplinary Skills:</w:t>
      </w:r>
      <w:r>
        <w:t xml:space="preserve"> </w:t>
      </w:r>
      <w:r>
        <w:t xml:space="preserve">Journalists must be adaptable, utilizing various media formats to reach diverse audiences.</w:t>
      </w:r>
    </w:p>
    <w:p>
      <w:pPr>
        <w:pStyle w:val="BodyText"/>
      </w:pPr>
      <w:r>
        <w:t xml:space="preserve">Cultural Competence:: Understanding and respecting New Zealand’s bicultural heritage is essential for credible reporting.</w:t>
      </w:r>
    </w:p>
    <w:p>
      <w:pPr>
        <w:pStyle w:val="BodyText"/>
      </w:pPr>
      <w:r>
        <w:t xml:space="preserve">In conclusion, the journalist remains a vital pillar of democracy in New Zealand Wellington. By embracing innovation while upholding core journalistic values, they continue to inform, educate, and inspire citizens in one of the world’s most beautiful yet politically significant capitals.</w:t>
      </w:r>
    </w:p>
    <w:p>
      <w:pPr>
        <w:pStyle w:val="BodyText"/>
      </w:pPr>
      <w:r>
        <w:t xml:space="preserve">© 2023 Media Studies Institute. All rights reserved.</w:t>
      </w:r>
      <w:r>
        <w:br/>
      </w:r>
      <w:r>
        <w:t xml:space="preserve">This case study is intended for educational purposes only.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Journalist in New Zealand Wellington</dc:title>
  <dc:creator/>
  <dc:language>en</dc:language>
  <cp:keywords/>
  <dcterms:created xsi:type="dcterms:W3CDTF">2026-07-29T19:19:02Z</dcterms:created>
  <dcterms:modified xsi:type="dcterms:W3CDTF">2026-07-29T19:19:02Z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