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Senegal</w:t>
      </w:r>
      <w:r>
        <w:t xml:space="preserve"> </w:t>
      </w:r>
      <w:r>
        <w:t xml:space="preserve">Dakar</w:t>
      </w:r>
    </w:p>
    <w:bookmarkStart w:id="32" w:name="Xb260f811061b73616ced489c4dbace7cd5bfe9d"/>
    <w:p>
      <w:pPr>
        <w:pStyle w:val="Heading1"/>
      </w:pPr>
      <w:r>
        <w:t xml:space="preserve">The Guardian of Democracy and Tradition: A Case Study on the Journalist in Senegal Dakar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Jurisdiction/Focus Area:</w:t>
      </w:r>
      <w:r>
        <w:t xml:space="preserve"> </w:t>
      </w:r>
      <w:r>
        <w:t xml:space="preserve">Senegal, Dakar Metropolitan Area</w:t>
      </w:r>
    </w:p>
    <w:bookmarkStart w:id="20" w:name="executive-summary"/>
    <w:p>
      <w:pPr>
        <w:pStyle w:val="Heading2"/>
      </w:pPr>
      <w:r>
        <w:t xml:space="preserve">1. Executive Summary</w:t>
      </w:r>
    </w:p>
    <w:p>
      <w:pPr>
        <w:pStyle w:val="FirstParagraph"/>
      </w:pPr>
      <w:r>
        <w:t xml:space="preserve">This case study examines the multifaceted role of the journalist within the unique socio-political and cultural landscape of Dakar, Senegal. While journalism is universally recognized as a pillar of democratic societies, its execution in Dakar presents a distinct set of challenges and opportunities driven by local traditions, rapid digital transformation, and historical precedents. This document explores how the modern</w:t>
      </w:r>
      <w:r>
        <w:t xml:space="preserve"> </w:t>
      </w:r>
      <w:r>
        <w:rPr>
          <w:bCs/>
          <w:b/>
        </w:rPr>
        <w:t xml:space="preserve">Journalist</w:t>
      </w:r>
      <w:r>
        <w:t xml:space="preserve"> </w:t>
      </w:r>
      <w:r>
        <w:t xml:space="preserve">operates at the intersection of West African oral tradition and global digital media standards, specifically focusing on their critical function as a watchdog, social mediator, and cultural archivist in one of Africa's most vibrant capitals.</w:t>
      </w:r>
    </w:p>
    <w:bookmarkEnd w:id="20"/>
    <w:bookmarkStart w:id="21" w:name="introduction-the-dakar-context"/>
    <w:p>
      <w:pPr>
        <w:pStyle w:val="Heading2"/>
      </w:pPr>
      <w:r>
        <w:t xml:space="preserve">2. Introduction: The Dakar Context</w:t>
      </w:r>
    </w:p>
    <w:p>
      <w:pPr>
        <w:pStyle w:val="FirstParagraph"/>
      </w:pPr>
      <w:r>
        <w:t xml:space="preserve">Dakar serves not merely as the administrative capital of Senegal but as a symbolic heart for Francophone West Africa. Known globally for its reputation of stability, democratic resilience, and cultural richness ("Teranga" or hospitality), the city hosts a diverse mix of traditional institutions and modern urban dynamics. Within this context, media outlets ranging from state-owned radio to private television networks and independent digital blogs play an outsized role in shaping public opinion.</w:t>
      </w:r>
    </w:p>
    <w:p>
      <w:pPr>
        <w:pStyle w:val="BodyText"/>
      </w:pPr>
      <w:r>
        <w:t xml:space="preserve">The environment in Dakar is characterized by a relatively open press compared to some neighboring regions, yet it remains subject to subtle pressures, including political influence and economic constraints. For the local</w:t>
      </w:r>
      <w:r>
        <w:t xml:space="preserve"> </w:t>
      </w:r>
      <w:r>
        <w:rPr>
          <w:bCs/>
          <w:b/>
        </w:rPr>
        <w:t xml:space="preserve">Journalist</w:t>
      </w:r>
      <w:r>
        <w:t xml:space="preserve">, the mandate extends beyond reporting facts; they are expected to navigate complex ethnic dynamics, religious sentiments (predominantly Sufi Islam), and rapid urbanization issues.</w:t>
      </w:r>
    </w:p>
    <w:bookmarkEnd w:id="21"/>
    <w:bookmarkStart w:id="25" w:name="Xa7322f0989ad987d80510631362debf5d335c51"/>
    <w:p>
      <w:pPr>
        <w:pStyle w:val="Heading2"/>
      </w:pPr>
      <w:r>
        <w:t xml:space="preserve">3. Key Challenges Facing Journalists in Dakar</w:t>
      </w:r>
    </w:p>
    <w:bookmarkStart w:id="22" w:name="X2da3e8fcc2bec69f3f8bef90f540c8ea952edc8"/>
    <w:p>
      <w:pPr>
        <w:pStyle w:val="Heading3"/>
      </w:pPr>
      <w:r>
        <w:t xml:space="preserve">A. Economic Sustainability vs. Editorial Independence</w:t>
      </w:r>
    </w:p>
    <w:p>
      <w:pPr>
        <w:pStyle w:val="FirstParagraph"/>
      </w:pPr>
      <w:r>
        <w:t xml:space="preserve">The most significant structural challenge identified in this case study is the economic precariousness of the media sector in Senegal. Many newsrooms operate with limited budgets, relying heavily on advertising revenue and occasional state-sponsored grants for public service announcements. This financial dependency creates inherent conflicts of interest for the</w:t>
      </w:r>
      <w:r>
        <w:t xml:space="preserve"> </w:t>
      </w:r>
      <w:r>
        <w:rPr>
          <w:bCs/>
          <w:b/>
        </w:rPr>
        <w:t xml:space="preserve">Journalist</w:t>
      </w:r>
      <w:r>
        <w:t xml:space="preserve">. There is a constant pressure to balance aggressive investigative reporting with the need to maintain cordial relationships with advertisers, many of whom are large corporations or entities closely tied to the political establishment in Dakar.</w:t>
      </w:r>
    </w:p>
    <w:bookmarkEnd w:id="22"/>
    <w:bookmarkStart w:id="23" w:name="X289e9f3eab6b3bc7bffa2b21cafb3d9570b39ef"/>
    <w:p>
      <w:pPr>
        <w:pStyle w:val="Heading3"/>
      </w:pPr>
      <w:r>
        <w:t xml:space="preserve">B. Digital Disinformation and Social Media Dynamics</w:t>
      </w:r>
    </w:p>
    <w:p>
      <w:pPr>
        <w:pStyle w:val="FirstParagraph"/>
      </w:pPr>
      <w:r>
        <w:t xml:space="preserve">The proliferation of smartphones and social media platforms like WhatsApp, Facebook, and TikTok has democratized information but also complicated verification processes. In Dakar, rumors can spread virally within hours, often inciting panic or political unrest. The modern journalist must act not only as a reporter but as a digital fact-checker. The case study highlights instances where</w:t>
      </w:r>
      <w:r>
        <w:t xml:space="preserve"> </w:t>
      </w:r>
      <w:r>
        <w:rPr>
          <w:bCs/>
          <w:b/>
        </w:rPr>
        <w:t xml:space="preserve">Journalist</w:t>
      </w:r>
      <w:r>
        <w:t xml:space="preserve"> </w:t>
      </w:r>
      <w:r>
        <w:t xml:space="preserve">teams had to deploy rapid-response verification units to debunk election misinformation and health-related hoaxes during the pandemic, demonstrating their crucial role in maintaining social cohesion.</w:t>
      </w:r>
    </w:p>
    <w:bookmarkEnd w:id="23"/>
    <w:bookmarkStart w:id="24" w:name="c.-safety-and-self-censorship"/>
    <w:p>
      <w:pPr>
        <w:pStyle w:val="Heading3"/>
      </w:pPr>
      <w:r>
        <w:t xml:space="preserve">C. Safety and Self-Censorship</w:t>
      </w:r>
    </w:p>
    <w:p>
      <w:pPr>
        <w:pStyle w:val="FirstParagraph"/>
      </w:pPr>
      <w:r>
        <w:t xml:space="preserve">While physical attacks on media professionals are less frequent than in other parts of the continent, psychological pressure remains a concern. Defamation laws and anti-terrorism legislation are occasionally leveraged to silence critical voices. Consequently, many journalists in Dakar engage in self-censorship, particularly when reporting on high-level corruption or sensitive religious topics. This case study argues that strengthening legal protections for press freedom is vital for the integrity of journalistic output.</w:t>
      </w:r>
    </w:p>
    <w:bookmarkEnd w:id="24"/>
    <w:bookmarkEnd w:id="25"/>
    <w:bookmarkStart w:id="28" w:name="the-evolving-role-of-the-journalist"/>
    <w:p>
      <w:pPr>
        <w:pStyle w:val="Heading2"/>
      </w:pPr>
      <w:r>
        <w:t xml:space="preserve">4. The Evolving Role of the Journalist</w:t>
      </w:r>
    </w:p>
    <w:p>
      <w:pPr>
        <w:pStyle w:val="FirstParagraph"/>
      </w:pPr>
      <w:r>
        <w:t xml:space="preserve">The role of the journalist in Senegal Dakar has evolved significantly over the past two decades. Historically, media was dominated by radio and print, allowing for deep community engagement through call-in shows and town hall meetings. Today, digital platforms have shifted this dynamic.</w:t>
      </w:r>
    </w:p>
    <w:bookmarkStart w:id="26" w:name="Xce5a7b42cb5cc3e068583331e37a4994f19f1ae"/>
    <w:p>
      <w:pPr>
        <w:pStyle w:val="Heading3"/>
      </w:pPr>
      <w:r>
        <w:t xml:space="preserve">A. The Bridge Between Tradition and Modernity</w:t>
      </w:r>
    </w:p>
    <w:p>
      <w:pPr>
        <w:pStyle w:val="FirstParagraph"/>
      </w:pPr>
      <w:r>
        <w:t xml:space="preserve">Senegalese society relies heavily on oral communication (*Ndaw*). The effective journalist in Dakar understands that written text alone is insufficient for mass dissemination. Successful media personalities incorporate audio elements, video storytelling, and interactive radio formats to reach audiences who may have lower literacy rates or prefer auditory information. This cultural adaptation ensures that the</w:t>
      </w:r>
      <w:r>
        <w:t xml:space="preserve"> </w:t>
      </w:r>
      <w:r>
        <w:rPr>
          <w:bCs/>
          <w:b/>
        </w:rPr>
        <w:t xml:space="preserve">Journalist</w:t>
      </w:r>
      <w:r>
        <w:t xml:space="preserve"> </w:t>
      </w:r>
      <w:r>
        <w:t xml:space="preserve">remains relevant and trusted across different demographics in the city.</w:t>
      </w:r>
    </w:p>
    <w:bookmarkEnd w:id="26"/>
    <w:bookmarkStart w:id="27" w:name="b.-investigative-watchdog-functions"/>
    <w:p>
      <w:pPr>
        <w:pStyle w:val="Heading3"/>
      </w:pPr>
      <w:r>
        <w:t xml:space="preserve">B. Investigative Watchdog Functions</w:t>
      </w:r>
    </w:p>
    <w:bookmarkEnd w:id="27"/>
    <w:bookmarkEnd w:id="28"/>
    <w:bookmarkStart w:id="29" w:name="impact-and-social-responsibility"/>
    <w:p>
      <w:pPr>
        <w:pStyle w:val="Heading2"/>
      </w:pPr>
      <w:r>
        <w:t xml:space="preserve">5. Impact and Social Responsibility</w:t>
      </w:r>
    </w:p>
    <w:p>
      <w:pPr>
        <w:pStyle w:val="FirstParagraph"/>
      </w:pPr>
      <w:r>
        <w:t xml:space="preserve">The impact of journalistic work in Senegal Dakar is measured not just by circulation numbers but by civic engagement. During national elections, press conferences organized by independent media groups have historically played a pivotal role in educating voters about candidate platforms and reducing electoral violence through early warning systems. Furthermore, journalists frequently collaborate with NGOs to run awareness campaigns on public health issues such as cholera outbreaks and vaccination drives.</w:t>
      </w:r>
    </w:p>
    <w:p>
      <w:pPr>
        <w:pStyle w:val="BodyText"/>
      </w:pPr>
      <w:r>
        <w:t xml:space="preserve">The concept of *Teranga* extends into journalism itself; many outlets prioritize community feedback loops, allowing citizens to contribute stories (citizen journalism) that are then verified and published by professional staff. This collaborative approach fosters a sense of ownership among the public over local news narratives.</w:t>
      </w:r>
    </w:p>
    <w:bookmarkEnd w:id="29"/>
    <w:bookmarkStart w:id="30" w:name="strategic-recommendations"/>
    <w:p>
      <w:pPr>
        <w:pStyle w:val="Heading2"/>
      </w:pPr>
      <w:r>
        <w:t xml:space="preserve">6. Strategic Recommendations</w:t>
      </w:r>
    </w:p>
    <w:p>
      <w:pPr>
        <w:numPr>
          <w:ilvl w:val="0"/>
          <w:numId w:val="1001"/>
        </w:numPr>
        <w:pStyle w:val="Compact"/>
      </w:pPr>
      <w:r>
        <w:rPr>
          <w:bCs/>
          <w:b/>
        </w:rPr>
        <w:t xml:space="preserve">Diversification of Revenue Models:</w:t>
      </w:r>
      <w:r>
        <w:t xml:space="preserve"> </w:t>
      </w:r>
      <w:r>
        <w:t xml:space="preserve">Media houses in Senegal Dakar must invest in subscription models, memberships, and sponsored content to reduce reliance on volatile advertising markets.</w:t>
      </w:r>
    </w:p>
    <w:p>
      <w:pPr>
        <w:numPr>
          <w:ilvl w:val="0"/>
          <w:numId w:val="1001"/>
        </w:numPr>
        <w:pStyle w:val="Compact"/>
      </w:pPr>
      <w:r>
        <w:rPr>
          <w:bCs/>
          <w:b/>
        </w:rPr>
        <w:t xml:space="preserve">Digital Literacy Training:</w:t>
      </w:r>
      <w:r>
        <w:t xml:space="preserve"> </w:t>
      </w:r>
      <w:r>
        <w:t xml:space="preserve">Continuous professional development for the journalist workforce regarding data analytics, cybersecurity, and digital verification tools is essential to combat misinformation.</w:t>
      </w:r>
    </w:p>
    <w:p>
      <w:pPr>
        <w:numPr>
          <w:ilvl w:val="0"/>
          <w:numId w:val="1001"/>
        </w:numPr>
        <w:pStyle w:val="Compact"/>
      </w:pPr>
      <w:r>
        <w:rPr>
          <w:bCs/>
          <w:b/>
        </w:rPr>
        <w:t xml:space="preserve">Safety Protocols:</w:t>
      </w:r>
      <w:r>
        <w:t xml:space="preserve"> </w:t>
      </w:r>
      <w:r>
        <w:t xml:space="preserve">Establishment of stronger unions and legal aid funds specifically tailored to support journalists facing litigation or threats related to their work in Dakar.</w:t>
      </w:r>
    </w:p>
    <w:p>
      <w:pPr>
        <w:numPr>
          <w:ilvl w:val="0"/>
          <w:numId w:val="1001"/>
        </w:numPr>
        <w:pStyle w:val="Compact"/>
      </w:pPr>
      <w:r>
        <w:rPr>
          <w:bCs/>
          <w:b/>
        </w:rPr>
        <w:t xml:space="preserve">Youth Engagement Strategies:</w:t>
      </w:r>
      <w:r>
        <w:t xml:space="preserve"> </w:t>
      </w:r>
      <w:r>
        <w:t xml:space="preserve">Media outlets should develop content formats specifically designed for Gen Z consumers, ensuring that democratic values are transmitted effectively to the next generation.</w:t>
      </w:r>
    </w:p>
    <w:bookmarkEnd w:id="30"/>
    <w:bookmarkStart w:id="31" w:name="conclusion"/>
    <w:p>
      <w:pPr>
        <w:pStyle w:val="Heading2"/>
      </w:pPr>
      <w:r>
        <w:t xml:space="preserve">7. Conclusion</w:t>
      </w:r>
    </w:p>
    <w:p>
      <w:pPr>
        <w:pStyle w:val="FirstParagraph"/>
      </w:pPr>
      <w:r>
        <w:t xml:space="preserve">In conclusion, the case study of journalism in Senegal Dakar reveals a profession that is both resilient and adaptive. The journalist remains an indispensable actor in maintaining the delicate balance between democratic freedom and social harmony. While facing significant economic and technological hurdles, the dedication of media professionals to truth-telling and cultural preservation ensures that press freedom continues to thrive as a cornerstone of Senegalese society.</w:t>
      </w:r>
    </w:p>
    <w:p>
      <w:pPr>
        <w:pStyle w:val="BodyText"/>
      </w:pPr>
      <w:r>
        <w:t xml:space="preserve">The future success of journalism in this region depends on institutional strengthening, technological adaptation, and sustained international support for ethical reporting standards. By empowering the journalist with better resources and protection, Senegal Dakar can further solidify its reputation as a beacon of press freedom in West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Journalist in Senegal Dakar</dc:title>
  <dc:creator/>
  <dc:language>en</dc:language>
  <cp:keywords/>
  <dcterms:created xsi:type="dcterms:W3CDTF">2026-07-29T03:22:27Z</dcterms:created>
  <dcterms:modified xsi:type="dcterms:W3CDTF">2026-07-29T03:22:27Z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