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3ff8a3c9451aeb4a08522e57411b14549fb8035"/>
    <w:p>
      <w:pPr>
        <w:pStyle w:val="Heading1"/>
      </w:pPr>
      <w:r>
        <w:t xml:space="preserve">The Fourth Estate in the City of Gold: A Case Study on Journalist Practices in South Africa Johannesburg</w:t>
      </w:r>
    </w:p>
    <w:p>
      <w:pPr>
        <w:pStyle w:val="FirstParagraph"/>
      </w:pPr>
      <w:r>
        <w:rPr>
          <w:bCs/>
          <w:b/>
        </w:rPr>
        <w:t xml:space="preserve">Date:</w:t>
      </w:r>
      <w:r>
        <w:t xml:space="preserve"> </w:t>
      </w:r>
      <w:r>
        <w:t xml:space="preserve">October 2023</w:t>
      </w:r>
      <w:r>
        <w:br/>
      </w:r>
      <w:r>
        <w:rPr>
          <w:bCs/>
          <w:b/>
        </w:rPr>
        <w:t xml:space="preserve">Region:</w:t>
      </w:r>
      <w:r>
        <w:t xml:space="preserve"> </w:t>
      </w:r>
      <w:r>
        <w:rPr>
          <w:bCs/>
          <w:b/>
        </w:rPr>
        <w:t xml:space="preserve">Subject:</w:t>
      </w:r>
      <w:r>
        <w:t xml:space="preserve">The Operational Realities and Societal Impact of the Modern Journalist</w:t>
      </w:r>
    </w:p>
    <w:bookmarkStart w:id="20" w:name="introduction"/>
    <w:p>
      <w:pPr>
        <w:pStyle w:val="Heading2"/>
      </w:pPr>
      <w:r>
        <w:t xml:space="preserve">1. Introduction</w:t>
      </w:r>
    </w:p>
    <w:p>
      <w:pPr>
        <w:pStyle w:val="FirstParagraph"/>
      </w:pPr>
      <w:r>
        <w:t xml:space="preserve">In the heart of economic power in Africa, South Africa Johannesburg stands as a metropolis defined by stark contrasts, rapid urbanization, and a complex socio-political history. For decades, this city has served not only as an industrial hub but also as the nerve center of democratic transition and media freedom on the continent. At the core of this dynamic ecosystem is the</w:t>
      </w:r>
      <w:r>
        <w:t xml:space="preserve"> </w:t>
      </w:r>
      <w:r>
        <w:rPr>
          <w:bCs/>
          <w:b/>
        </w:rPr>
        <w:t xml:space="preserve">Journalist</w:t>
      </w:r>
      <w:r>
        <w:t xml:space="preserve">. This case study explores how a</w:t>
      </w:r>
      <w:r>
        <w:t xml:space="preserve"> </w:t>
      </w:r>
      <w:r>
        <w:rPr>
          <w:bCs/>
          <w:b/>
        </w:rPr>
        <w:t xml:space="preserve">Journalist</w:t>
      </w:r>
      <w:r>
        <w:t xml:space="preserve"> </w:t>
      </w:r>
      <w:r>
        <w:t xml:space="preserve">operating within South Africa Johannesburg navigates the unique challenges of digital disruption, economic disparity, and public accountability. By examining specific operational contexts, we aim to understand how journalism continues to shape public discourse in one of Africa's most vibrant yet volatile cities.</w:t>
      </w:r>
    </w:p>
    <w:bookmarkEnd w:id="20"/>
    <w:bookmarkStart w:id="21" w:name="X838f9129e8cc0e456f3d9336b6f124721fefb51"/>
    <w:p>
      <w:pPr>
        <w:pStyle w:val="Heading2"/>
      </w:pPr>
      <w:r>
        <w:t xml:space="preserve">2. Contextual Background: The Media Landscape</w:t>
      </w:r>
    </w:p>
    <w:p>
      <w:pPr>
        <w:pStyle w:val="FirstParagraph"/>
      </w:pPr>
      <w:r>
        <w:t xml:space="preserve">The media environment in South Africa Johannesburg is characterized by a pluralistic press that operates under the protection of the Constitution, which guarantees freedom of expression. However, this freedom comes with significant responsibilities and pressures. The city’s infrastructure supports both legacy traditional media houses—such as newspapers and television networks headquartered in downtown areas—and a booming independent digital news sector.</w:t>
      </w:r>
      <w:r>
        <w:t xml:space="preserve"> </w:t>
      </w:r>
      <w:r>
        <w:t xml:space="preserve">For any</w:t>
      </w:r>
      <w:r>
        <w:t xml:space="preserve"> </w:t>
      </w:r>
      <w:r>
        <w:rPr>
          <w:bCs/>
          <w:b/>
        </w:rPr>
        <w:t xml:space="preserve">Journalist</w:t>
      </w:r>
      <w:r>
        <w:t xml:space="preserve"> </w:t>
      </w:r>
      <w:r>
        <w:t xml:space="preserve">working in this space, the distinction between "traditional" and "new media" is increasingly blurred. A single story originating from a township like Soweto may first break on social media platforms before being picked up by national broadcasters. Consequently, the role of the</w:t>
      </w:r>
      <w:r>
        <w:t xml:space="preserve"> </w:t>
      </w:r>
      <w:r>
        <w:rPr>
          <w:bCs/>
          <w:b/>
        </w:rPr>
        <w:t xml:space="preserve">Journalist</w:t>
      </w:r>
      <w:r>
        <w:t xml:space="preserve"> </w:t>
      </w:r>
      <w:r>
        <w:t xml:space="preserve">has expanded from mere reporter to content aggregator, data analyst, and community moderator.</w:t>
      </w:r>
    </w:p>
    <w:bookmarkEnd w:id="21"/>
    <w:bookmarkStart w:id="23" w:name="X351a4458ed8b704326c0421b0099aa25a1b23d0"/>
    <w:p>
      <w:pPr>
        <w:pStyle w:val="Heading2"/>
      </w:pPr>
      <w:r>
        <w:t xml:space="preserve">3. Case Study Profile: Operational Challenges in South Africa Johannesburg</w:t>
      </w:r>
    </w:p>
    <w:bookmarkStart w:id="22" w:name="Xc8992850d923a7f0a9a93a3d22077bed6afff47"/>
    <w:p>
      <w:pPr>
        <w:pStyle w:val="Heading3"/>
      </w:pPr>
      <w:r>
        <w:t xml:space="preserve">The Challenge of Economic Disparity and Access</w:t>
      </w:r>
    </w:p>
    <w:p>
      <w:pPr>
        <w:pStyle w:val="FirstParagraph"/>
      </w:pPr>
      <w:r>
        <w:rPr>
          <w:bCs/>
          <w:b/>
        </w:rPr>
        <w:t xml:space="preserve">Johannesburg</w:t>
      </w:r>
      <w:r>
        <w:t xml:space="preserve">, often referred to as "Egoli" or the City of Gold, is a city divided by geography and wealth. A primary challenge faced by the</w:t>
      </w:r>
      <w:r>
        <w:t xml:space="preserve"> </w:t>
      </w:r>
      <w:r>
        <w:rPr>
          <w:bCs/>
          <w:b/>
        </w:rPr>
        <w:t xml:space="preserve">Journalist</w:t>
      </w:r>
      <w:r>
        <w:t xml:space="preserve"> </w:t>
      </w:r>
      <w:r>
        <w:t xml:space="preserve">is physical access. While affluent suburbs in Sandton offer easy logistical access, many critical stories unfold in informal settlements or townships on the periphery. The</w:t>
      </w:r>
      <w:r>
        <w:t xml:space="preserve"> </w:t>
      </w:r>
      <w:r>
        <w:rPr>
          <w:bCs/>
          <w:b/>
        </w:rPr>
        <w:t xml:space="preserve">Journalist</w:t>
      </w:r>
      <w:r>
        <w:t xml:space="preserve"> </w:t>
      </w:r>
      <w:r>
        <w:t xml:space="preserve">must often navigate public transport systems that can be unreliable and unsafe, especially during off-peak hours, to reach sources.</w:t>
      </w:r>
    </w:p>
    <w:bookmarkEnd w:id="22"/>
    <w:bookmarkEnd w:id="23"/>
    <w:bookmarkStart w:id="27" w:name="Xabda783e543916c72f4f8c5345b9d2c0d006ac3"/>
    <w:p>
      <w:pPr>
        <w:pStyle w:val="Heading2"/>
      </w:pPr>
      <w:r>
        <w:t xml:space="preserve">4. Key Pillars of Modern Journalism in Johannesburg</w:t>
      </w:r>
    </w:p>
    <w:bookmarkStart w:id="24" w:name="a.-safety-and-security-risks"/>
    <w:p>
      <w:pPr>
        <w:pStyle w:val="Heading3"/>
      </w:pPr>
      <w:r>
        <w:t xml:space="preserve">A. Safety and Security Risks</w:t>
      </w:r>
    </w:p>
    <w:p>
      <w:pPr>
        <w:pStyle w:val="FirstParagraph"/>
      </w:pPr>
      <w:r>
        <w:t xml:space="preserve">Crime is a pervasive reality in parts of South Africa Johannesburg. The physical safety of the</w:t>
      </w:r>
      <w:r>
        <w:t xml:space="preserve"> </w:t>
      </w:r>
      <w:r>
        <w:rPr>
          <w:bCs/>
          <w:b/>
        </w:rPr>
        <w:t xml:space="preserve">Journalist</w:t>
      </w:r>
      <w:r>
        <w:t xml:space="preserve"> </w:t>
      </w:r>
      <w:r>
        <w:t xml:space="preserve">cannot be overstated as a critical factor in their work. High-profile investigations into corruption, organized crime, or municipal mismanagement often put the reporter at risk from various actors. Therefore, training in personal security and digital security (to protect sources) is not optional but essential for any professional</w:t>
      </w:r>
      <w:r>
        <w:t xml:space="preserve"> </w:t>
      </w:r>
      <w:r>
        <w:rPr>
          <w:bCs/>
          <w:b/>
        </w:rPr>
        <w:t xml:space="preserve">Journalist</w:t>
      </w:r>
      <w:r>
        <w:t xml:space="preserve"> </w:t>
      </w:r>
      <w:r>
        <w:t xml:space="preserve">operating in this jurisdiction.</w:t>
      </w:r>
    </w:p>
    <w:bookmarkEnd w:id="24"/>
    <w:bookmarkStart w:id="25" w:name="X55b89c5a853edcabcc0d76292a49941efda7234"/>
    <w:p>
      <w:pPr>
        <w:pStyle w:val="Heading3"/>
      </w:pPr>
      <w:r>
        <w:t xml:space="preserve">B. The Digital Divide and Community Trust</w:t>
      </w:r>
    </w:p>
    <w:p>
      <w:pPr>
        <w:pStyle w:val="FirstParagraph"/>
      </w:pPr>
      <w:r>
        <w:t xml:space="preserve">In a city with high unemployment rates, the digital divide remains a significant barrier. A modern</w:t>
      </w:r>
      <w:r>
        <w:t xml:space="preserve"> </w:t>
      </w:r>
      <w:r>
        <w:rPr>
          <w:bCs/>
          <w:b/>
        </w:rPr>
        <w:t xml:space="preserve">Journalist</w:t>
      </w:r>
      <w:r>
        <w:t xml:space="preserve"> </w:t>
      </w:r>
      <w:r>
        <w:t xml:space="preserve">cannot rely solely on online platforms for distribution if their target audience lacks internet access. This necessitates a multi-channel approach where the</w:t>
      </w:r>
      <w:r>
        <w:t xml:space="preserve"> </w:t>
      </w:r>
      <w:r>
        <w:rPr>
          <w:bCs/>
          <w:b/>
        </w:rPr>
        <w:t xml:space="preserve">Journalist</w:t>
      </w:r>
      <w:r>
        <w:t xml:space="preserve"> </w:t>
      </w:r>
      <w:r>
        <w:t xml:space="preserve">utilizes radio, community meetings, and WhatsApp groups to disseminate information effectively. Trust is the currency of journalism in South Africa Johannesburg; without it, stories from marginalized communities are ignored.</w:t>
      </w:r>
    </w:p>
    <w:bookmarkEnd w:id="25"/>
    <w:bookmarkStart w:id="26" w:name="c.-accountability-and-corruption"/>
    <w:p>
      <w:pPr>
        <w:pStyle w:val="Heading3"/>
      </w:pPr>
      <w:r>
        <w:t xml:space="preserve">C. Accountability and Corruption</w:t>
      </w:r>
    </w:p>
    <w:p>
      <w:pPr>
        <w:pStyle w:val="FirstParagraph"/>
      </w:pPr>
      <w:r>
        <w:t xml:space="preserve">Municipal governance has been a focal point for investigative reporting in Gauteng. The</w:t>
      </w:r>
      <w:r>
        <w:t xml:space="preserve"> </w:t>
      </w:r>
      <w:r>
        <w:rPr>
          <w:bCs/>
          <w:b/>
        </w:rPr>
        <w:t xml:space="preserve">Journalist</w:t>
      </w:r>
      <w:r>
        <w:t xml:space="preserve"> </w:t>
      </w:r>
      <w:r>
        <w:t xml:space="preserve">plays a crucial watchdog role, holding local government officials accountable for service delivery failures, such as water and electricity shortages. These stories are not just news; they have immediate impacts on the quality of life for residents in South Africa Johannesburg.</w:t>
      </w:r>
    </w:p>
    <w:bookmarkEnd w:id="26"/>
    <w:bookmarkEnd w:id="27"/>
    <w:bookmarkStart w:id="28" w:name="ethical-considerations"/>
    <w:p>
      <w:pPr>
        <w:pStyle w:val="Heading2"/>
      </w:pPr>
      <w:r>
        <w:t xml:space="preserve">5. Ethical Considerations</w:t>
      </w:r>
    </w:p>
    <w:p>
      <w:pPr>
        <w:pStyle w:val="FirstParagraph"/>
      </w:pPr>
      <w:r>
        <w:t xml:space="preserve">The ethical framework guiding a</w:t>
      </w:r>
      <w:r>
        <w:t xml:space="preserve"> </w:t>
      </w:r>
      <w:r>
        <w:rPr>
          <w:bCs/>
          <w:b/>
        </w:rPr>
        <w:t xml:space="preserve">Journalist</w:t>
      </w:r>
      <w:r>
        <w:t xml:space="preserve"> </w:t>
      </w:r>
      <w:r>
        <w:t xml:space="preserve">in South Africa Johannesburg is tested frequently. The pressure to generate clicks in a competitive digital landscape can sometimes lead to sensationalism, particularly when reporting on crime or social unrest. However, the standard bearer for ethics remains the National Union of Journalists (NUJ) guidelines, which emphasize accuracy, fairness, and respect for privacy. For the</w:t>
      </w:r>
      <w:r>
        <w:t xml:space="preserve"> </w:t>
      </w:r>
      <w:r>
        <w:rPr>
          <w:bCs/>
          <w:b/>
        </w:rPr>
        <w:t xml:space="preserve">Journalist</w:t>
      </w:r>
      <w:r>
        <w:t xml:space="preserve">, balancing speed with accuracy is a constant struggle.</w:t>
      </w:r>
    </w:p>
    <w:bookmarkEnd w:id="28"/>
    <w:bookmarkStart w:id="29" w:name="impact-analysis"/>
    <w:p>
      <w:pPr>
        <w:pStyle w:val="Heading2"/>
      </w:pPr>
      <w:r>
        <w:t xml:space="preserve">6. Impact Analysis</w:t>
      </w:r>
    </w:p>
    <w:p>
      <w:pPr>
        <w:pStyle w:val="FirstParagraph"/>
      </w:pPr>
      <w:r>
        <w:t xml:space="preserve">The impact of journalism in this region is tangible. When a dedicated</w:t>
      </w:r>
      <w:r>
        <w:t xml:space="preserve"> </w:t>
      </w:r>
      <w:r>
        <w:rPr>
          <w:bCs/>
          <w:b/>
        </w:rPr>
        <w:t xml:space="preserve">Journalist</w:t>
      </w:r>
      <w:r>
        <w:t xml:space="preserve"> </w:t>
      </w:r>
      <w:r>
        <w:t xml:space="preserve">uncovers evidence of water infrastructure neglect, it can trigger immediate government intervention and resource allocation. Furthermore, investigative pieces often lead to parliamentary questions and judicial inquiries. In South Africa Johannesburg, the press serves as a bridge between the citizenry and the state, facilitating a dialogue that is essential for a functioning democracy.</w:t>
      </w:r>
    </w:p>
    <w:bookmarkEnd w:id="29"/>
    <w:bookmarkStart w:id="30" w:name="future-outlook"/>
    <w:p>
      <w:pPr>
        <w:pStyle w:val="Heading2"/>
      </w:pPr>
      <w:r>
        <w:t xml:space="preserve">7. Future Outlook</w:t>
      </w:r>
    </w:p>
    <w:p>
      <w:pPr>
        <w:pStyle w:val="FirstParagraph"/>
      </w:pPr>
      <w:r>
        <w:t xml:space="preserve">Looking ahead, the role of the</w:t>
      </w:r>
      <w:r>
        <w:t xml:space="preserve"> </w:t>
      </w:r>
      <w:r>
        <w:rPr>
          <w:bCs/>
          <w:b/>
        </w:rPr>
        <w:t xml:space="preserve">Journalist</w:t>
      </w:r>
    </w:p>
    <w:p>
      <w:pPr>
        <w:pStyle w:val="BodyText"/>
      </w:pPr>
      <w:r>
        <w:t xml:space="preserve">Journalist.</w:t>
      </w:r>
      <w:r>
        <w:t xml:space="preserve"> </w:t>
      </w:r>
      <w:r>
        <w:t xml:space="preserve">As South Africa Johannesburg continues to evolve into a smart city with increased technological integration, the media must ensure that technology serves the public good rather than deepening existing inequalities. The</w:t>
      </w:r>
      <w:r>
        <w:t xml:space="preserve"> </w:t>
      </w:r>
      <w:r>
        <w:rPr>
          <w:bCs/>
          <w:b/>
        </w:rPr>
        <w:t xml:space="preserve">Journalist</w:t>
      </w:r>
    </w:p>
    <w:p>
      <w:pPr>
        <w:pStyle w:val="BodyText"/>
      </w:pPr>
      <w:r>
        <w:t xml:space="preserve">will remain at the forefront of this evolution, interpreting complex data for lay audiences and holding power to account.</w:t>
      </w:r>
    </w:p>
    <w:bookmarkEnd w:id="30"/>
    <w:bookmarkStart w:id="31" w:name="conclusion"/>
    <w:p>
      <w:pPr>
        <w:pStyle w:val="Heading2"/>
      </w:pPr>
      <w:r>
        <w:t xml:space="preserve">8. Conclusion</w:t>
      </w:r>
    </w:p>
    <w:p>
      <w:pPr>
        <w:pStyle w:val="FirstParagraph"/>
      </w:pPr>
      <w:r>
        <w:t xml:space="preserve">In conclusion, the case of journalism in South Africa Johannesburg highlights a profession in transition but not decline. The</w:t>
      </w:r>
      <w:r>
        <w:t xml:space="preserve"> </w:t>
      </w:r>
      <w:r>
        <w:rPr>
          <w:bCs/>
          <w:b/>
        </w:rPr>
        <w:t xml:space="preserve">Journalist</w:t>
      </w:r>
    </w:p>
    <w:p>
      <w:pPr>
        <w:pStyle w:val="BodyText"/>
      </w:pPr>
      <w:r>
        <w:t xml:space="preserve">Journalist</w:t>
      </w:r>
    </w:p>
    <w:p>
      <w:pPr>
        <w:pStyle w:val="BodyText"/>
      </w:pPr>
      <w:r>
        <w:t xml:space="preserve">will continue to be essential in shaping a more equitable and informed society.</w:t>
      </w:r>
    </w:p>
    <w:p>
      <w:r>
        <w:pict>
          <v:rect style="width:0;height:1.5pt" o:hralign="center" o:hrstd="t" o:hr="t"/>
        </w:pict>
      </w:r>
    </w:p>
    <w:p>
      <w:pPr>
        <w:pStyle w:val="FirstParagraph"/>
      </w:pPr>
      <w:r>
        <w:rPr>
          <w:iCs/>
          <w:i/>
        </w:rPr>
        <w:t xml:space="preserve">Note: This case study is illustrative and intended for educational purposes regarding media studies within the South African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South Africa Johannesburg</dc:title>
  <dc:creator/>
  <dc:language>en</dc:language>
  <cp:keywords/>
  <dcterms:created xsi:type="dcterms:W3CDTF">2026-07-29T13:46:58Z</dcterms:created>
  <dcterms:modified xsi:type="dcterms:W3CDTF">2026-07-29T13:46:58Z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