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Journalists</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9f4c5a8157febdfae1e7b03fb188bd40ab78987"/>
    <w:p>
      <w:pPr>
        <w:pStyle w:val="Heading1"/>
      </w:pPr>
      <w:r>
        <w:t xml:space="preserve">The State of Press Freedom and Professional Practice in Sri Lanka, Colombo</w:t>
      </w:r>
    </w:p>
    <w:bookmarkStart w:id="20" w:name="X07ab41a1291f816629327419ba0f514e407f4bc"/>
    <w:p>
      <w:pPr>
        <w:pStyle w:val="Heading2"/>
      </w:pPr>
      <w:r>
        <w:rPr>
          <w:bCs/>
          <w:b/>
        </w:rPr>
        <w:t xml:space="preserve">Case Study</w:t>
      </w:r>
      <w:r>
        <w:t xml:space="preserve">: Media Dynamics in the Heart of Power</w:t>
      </w:r>
    </w:p>
    <w:p>
      <w:pPr>
        <w:pStyle w:val="FirstParagraph"/>
      </w:pPr>
      <w:r>
        <w:t xml:space="preserve">This comprehensive analysis examines the evolving landscape of journalism within the specific geopolitical and socio-economic context of Sri Lanka, with a particular focus on its capital city, Colombo. As an island nation emerging from a decades-long civil conflict while simultaneously navigating one of Asia’s most severe economic crises in modern history, Sri Lanka presents a unique and complex environment for media practitioners. This</w:t>
      </w:r>
      <w:r>
        <w:t xml:space="preserve"> </w:t>
      </w:r>
      <w:r>
        <w:rPr>
          <w:bCs/>
          <w:b/>
        </w:rPr>
        <w:t xml:space="preserve">Case Study</w:t>
      </w:r>
      <w:r>
        <w:t xml:space="preserve"> </w:t>
      </w:r>
      <w:r>
        <w:t xml:space="preserve">aims to dissect the operational challenges, legal hurdles, and societal impacts faced by those who hold the power of information dissemination. By focusing on Colombo as the central hub of political decision-making and media concentration, we can better understand how national narratives are constructed, challenged, and sometimes suppressed.</w:t>
      </w:r>
    </w:p>
    <w:bookmarkEnd w:id="20"/>
    <w:bookmarkStart w:id="21" w:name="the-context-why-colombo-matters"/>
    <w:p>
      <w:pPr>
        <w:pStyle w:val="Heading2"/>
      </w:pPr>
      <w:r>
        <w:t xml:space="preserve">The Context: Why Colombo Matters</w:t>
      </w:r>
    </w:p>
    <w:p>
      <w:pPr>
        <w:pStyle w:val="FirstParagraph"/>
      </w:pPr>
      <w:r>
        <w:t xml:space="preserve">Colombo is not merely the commercial capital of Sri Lanka; it is the epicenter of political power, diplomatic engagement, and media infrastructure. For any</w:t>
      </w:r>
      <w:r>
        <w:t xml:space="preserve"> </w:t>
      </w:r>
      <w:r>
        <w:rPr>
          <w:bCs/>
          <w:b/>
        </w:rPr>
        <w:t xml:space="preserve">Sri Lanka Colombo</w:t>
      </w:r>
      <w:r>
        <w:t xml:space="preserve">-based analysis of press freedom, one must acknowledge that this city houses the majority of national newspaper headquarters, television networks, and radio stations. Consequently, journalists operating in Colombo are on the front lines of covering parliamentary debates, executive decisions affecting millions of islanders and international diplomatic pressures.</w:t>
      </w:r>
    </w:p>
    <w:p>
      <w:pPr>
        <w:pStyle w:val="BodyText"/>
      </w:pPr>
      <w:r>
        <w:t xml:space="preserve">The concentration of media outlets in Colombo creates a dynamic where urban-centric narratives often dominate national discourse. However, this also places these journalists at the direct intersection of state power and civil society. The challenges faced by a reporter in Colombo are distinct from those facing rural correspondents, primarily due to the heightened visibility and political exposure required when reporting from the seat of government.</w:t>
      </w:r>
    </w:p>
    <w:bookmarkEnd w:id="21"/>
    <w:bookmarkStart w:id="25" w:name="Xc74395642ec746b9212948d820207ab1b9ecc45"/>
    <w:p>
      <w:pPr>
        <w:pStyle w:val="Heading2"/>
      </w:pPr>
      <w:r>
        <w:t xml:space="preserve">The Professional Identity: Challenges Faced by the Journalist</w:t>
      </w:r>
    </w:p>
    <w:p>
      <w:pPr>
        <w:pStyle w:val="FirstParagraph"/>
      </w:pPr>
      <w:r>
        <w:t xml:space="preserve">In recent years, the role of the journalist in Sri Lanka has become increasingly perilous. Historically known for a vibrant and somewhat aggressive press culture during times of political unrest, today's journalist faces a different kind of battlefield: one characterized by legal harassment, digital surveillance, and economic precarity.</w:t>
      </w:r>
    </w:p>
    <w:bookmarkStart w:id="22" w:name="legal-harassment-and-the-eprra"/>
    <w:p>
      <w:pPr>
        <w:pStyle w:val="Heading3"/>
      </w:pPr>
      <w:r>
        <w:t xml:space="preserve">1. Legal Harassment and the EPRRA</w:t>
      </w:r>
    </w:p>
    <w:p>
      <w:pPr>
        <w:pStyle w:val="FirstParagraph"/>
      </w:pPr>
      <w:r>
        <w:t xml:space="preserve">A critical component of this</w:t>
      </w:r>
      <w:r>
        <w:t xml:space="preserve"> </w:t>
      </w:r>
      <w:r>
        <w:rPr>
          <w:bCs/>
          <w:b/>
        </w:rPr>
        <w:t xml:space="preserve">Case Study</w:t>
      </w:r>
      <w:r>
        <w:t xml:space="preserve"> </w:t>
      </w:r>
      <w:r>
        <w:t xml:space="preserve">is the impact of legislative frameworks on daily reporting. The introduction of laws such as the Electronic Transactions Act amendments and fears surrounding a potential Resolutions to Protect National Security Act (often referred to as EPRA or similar restrictive drafts) have created a chilling effect. Journalists frequently report that fear of arrest for "defaming" the state or "disturbing public order" dictates editorial choices before stories are even filed.</w:t>
      </w:r>
    </w:p>
    <w:p>
      <w:pPr>
        <w:pStyle w:val="BodyText"/>
      </w:pPr>
      <w:r>
        <w:t xml:space="preserve">For a journalist in Colombo, where interactions with high-ranking officials are frequent, this legal uncertainty is paralyzing. Self-censorship has become a survival mechanism rather than an ethical choice. When the threat of imprisonment looms for exposing corruption or human rights violations, the fundamental duty of the journalist to inform the public is compromised.</w:t>
      </w:r>
    </w:p>
    <w:bookmarkEnd w:id="22"/>
    <w:bookmarkStart w:id="23" w:name="X7b71b848a3d70d4d8e8d4c594ee7e914b6cbf3d"/>
    <w:p>
      <w:pPr>
        <w:pStyle w:val="Heading3"/>
      </w:pPr>
      <w:r>
        <w:t xml:space="preserve">2. Economic Instability and Resource Scarcity</w:t>
      </w:r>
    </w:p>
    <w:p>
      <w:pPr>
        <w:pStyle w:val="FirstParagraph"/>
      </w:pPr>
      <w:r>
        <w:t xml:space="preserve">The recent economic collapse in Sri Lanka has had a devastating impact on the media industry. Inflation rates have skyrocketed, affecting everything from fuel costs for field reporters to electricity bills for newsrooms. Advertising revenues have plummeted as businesses shrink, leading to widespread layoffs and reduced budgets for investigative journalism.</w:t>
      </w:r>
    </w:p>
    <w:p>
      <w:pPr>
        <w:pStyle w:val="BodyText"/>
      </w:pPr>
      <w:r>
        <w:t xml:space="preserve">In this context, the journalist is often forced to become a content aggregator rather than an investigator. The depth of reporting that characterizes high-quality journalism requires time and resources—luxuries that are currently scarce in Colombo’s media houses. Many veteran journalists have left the country, resulting in a "brain drain" that affects the quality and experience level of those remaining.</w:t>
      </w:r>
    </w:p>
    <w:bookmarkEnd w:id="23"/>
    <w:bookmarkStart w:id="24" w:name="digital-harassment-and-online-violence"/>
    <w:p>
      <w:pPr>
        <w:pStyle w:val="Heading3"/>
      </w:pPr>
      <w:r>
        <w:t xml:space="preserve">3. Digital Harassment and Online Violence</w:t>
      </w:r>
    </w:p>
    <w:p>
      <w:pPr>
        <w:pStyle w:val="FirstParagraph"/>
      </w:pPr>
      <w:r>
        <w:t xml:space="preserve">The rise of social media has expanded the threat vector for journalists beyond physical confrontation to digital abuse. Journalists, particularly women and minorities, face coordinated online harassment campaigns often orchestrated by political loyalists or state-aligned trolls. This digital violence serves to discredit legitimate reporting and deter individuals from pursuing careers in journalism.</w:t>
      </w:r>
    </w:p>
    <w:bookmarkEnd w:id="24"/>
    <w:bookmarkEnd w:id="25"/>
    <w:bookmarkStart w:id="26" w:name="X56843ece873977f74df5f0beea2ab8062dfd6e3"/>
    <w:p>
      <w:pPr>
        <w:pStyle w:val="Heading2"/>
      </w:pPr>
      <w:r>
        <w:t xml:space="preserve">The Geographic Nuance: Reporting from Sri Lanka, Colombo</w:t>
      </w:r>
    </w:p>
    <w:p>
      <w:pPr>
        <w:pStyle w:val="FirstParagraph"/>
      </w:pPr>
      <w:r>
        <w:t xml:space="preserve">To understand the full scope of this issue, one must look specifically at how location influences journalistic practice. Colombo offers access that other parts of the country do not, but it also imposes unique constraints.</w:t>
      </w:r>
    </w:p>
    <w:p>
      <w:pPr>
        <w:numPr>
          <w:ilvl w:val="0"/>
          <w:numId w:val="1001"/>
        </w:numPr>
        <w:pStyle w:val="Compact"/>
      </w:pPr>
      <w:r>
        <w:rPr>
          <w:bCs/>
          <w:b/>
        </w:rPr>
        <w:t xml:space="preserve">Access vs. Independence:</w:t>
      </w:r>
      <w:r>
        <w:t xml:space="preserve"> </w:t>
      </w:r>
      <w:r>
        <w:t xml:space="preserve">Being based in Colombo allows journalists close proximity to politicians and ministers. However, this proximity can lead to over-reliance on official press releases and "off-the-record" briefings that may not reflect the full truth. The pressure to maintain access can erode journalistic independence.</w:t>
      </w:r>
    </w:p>
    <w:p>
      <w:pPr>
        <w:numPr>
          <w:ilvl w:val="0"/>
          <w:numId w:val="1001"/>
        </w:numPr>
        <w:pStyle w:val="Compact"/>
      </w:pPr>
      <w:r>
        <w:rPr>
          <w:bCs/>
          <w:b/>
        </w:rPr>
        <w:t xml:space="preserve">The Urban-Rural Divide:</w:t>
      </w:r>
      <w:r>
        <w:t xml:space="preserve"> </w:t>
      </w:r>
      <w:r>
        <w:t xml:space="preserve">Stories originating in Colombo often fail to capture the nuances of rural Sri Lanka. A journalist in Colombo might report on economic policies based on data from commercial banks, missing the ground reality faced by farmers in Anuradhapura or fishermen in Batticaloa. This gap highlights a critical failure point in national journalism.</w:t>
      </w:r>
    </w:p>
    <w:p>
      <w:pPr>
        <w:numPr>
          <w:ilvl w:val="0"/>
          <w:numId w:val="1001"/>
        </w:numPr>
        <w:pStyle w:val="Compact"/>
      </w:pPr>
      <w:r>
        <w:rPr>
          <w:bCs/>
          <w:b/>
        </w:rPr>
        <w:t xml:space="preserve">International Diplomatic Hub:</w:t>
      </w:r>
      <w:r>
        <w:t xml:space="preserve"> </w:t>
      </w:r>
      <w:r>
        <w:t xml:space="preserve">Colombo is home to foreign embassies and international NGOs. Journalists here play a crucial role as intermediaries between local events and the global community. They are tasked with contextualizing local conflicts for an international audience, which adds another layer of complexity and potential bias in their reporting.</w:t>
      </w:r>
    </w:p>
    <w:p>
      <w:pPr>
        <w:pStyle w:val="FirstParagraph"/>
      </w:pPr>
      <w:r>
        <w:t xml:space="preserve">The identity of the journalist in this region is thus multifaceted: they are investigators, diplomats’ translators, economic analysts, and often targets. Their ability to navigate these roles determines the health of democracy in Sri Lanka.</w:t>
      </w:r>
    </w:p>
    <w:bookmarkEnd w:id="26"/>
    <w:bookmarkStart w:id="27" w:name="impact-on-society-and-democracy"/>
    <w:p>
      <w:pPr>
        <w:pStyle w:val="Heading2"/>
      </w:pPr>
      <w:r>
        <w:t xml:space="preserve">Impact on Society and Democracy</w:t>
      </w:r>
    </w:p>
    <w:p>
      <w:pPr>
        <w:pStyle w:val="FirstParagraph"/>
      </w:pPr>
      <w:r>
        <w:t xml:space="preserve">The degradation of journalistic standards has profound implications for Sri Lankan society. When a journalist is silenced or self-censors, the public remains uninformed about critical issues such as corruption, environmental degradation, and governance failures.</w:t>
      </w:r>
    </w:p>
    <w:p>
      <w:pPr>
        <w:pStyle w:val="BodyText"/>
      </w:pPr>
      <w:r>
        <w:t xml:space="preserve">In Colombo, where civic engagement is relatively high compared to other regions, an informed electorate is essential. However, when misinformation spreads unchecked due to a lack of credible investigative reporting from trusted local outlets fueled by state-aligned narratives or foreign interference (such as disinformation campaigns during election periods), the social fabric begins to fray. The polarized political environment in Sri Lanka is exacerbated by media outlets that serve party interests rather than public interest.</w:t>
      </w:r>
    </w:p>
    <w:p>
      <w:pPr>
        <w:pStyle w:val="BodyText"/>
      </w:pPr>
      <w:r>
        <w:t xml:space="preserve">The collective trauma of the past decades, including the assassination of journalist Lasantha Wickrematunge and various other attacks on press freedom, continues to haunt the profession. The unresolved nature of these cases sends a message to current journalists in Colombo that accountability for attacks on the press is absent. This lack of justice perpetuates a cycle of impunity.</w:t>
      </w:r>
    </w:p>
    <w:bookmarkEnd w:id="27"/>
    <w:bookmarkStart w:id="28" w:name="recommendations-and-future-outlook"/>
    <w:p>
      <w:pPr>
        <w:pStyle w:val="Heading2"/>
      </w:pPr>
      <w:r>
        <w:t xml:space="preserve">Recommendations and Future Outlook</w:t>
      </w:r>
    </w:p>
    <w:p>
      <w:pPr>
        <w:pStyle w:val="FirstParagraph"/>
      </w:pPr>
      <w:r>
        <w:t xml:space="preserve">To strengthen the position of the journalist in Sri Lanka, specifically within Colombo, several strategic interventions are necessary:</w:t>
      </w:r>
    </w:p>
    <w:p>
      <w:pPr>
        <w:numPr>
          <w:ilvl w:val="0"/>
          <w:numId w:val="1002"/>
        </w:numPr>
        <w:pStyle w:val="Compact"/>
      </w:pPr>
      <w:r>
        <w:rPr>
          <w:bCs/>
          <w:b/>
        </w:rPr>
        <w:t xml:space="preserve">Deregulation of Press Laws:</w:t>
      </w:r>
      <w:r>
        <w:t xml:space="preserve">The government must repeal or amend restrictive laws that criminalize journalism and allow for peaceful protest and dissent.</w:t>
      </w:r>
    </w:p>
    <w:p>
      <w:pPr>
        <w:numPr>
          <w:ilvl w:val="0"/>
          <w:numId w:val="1002"/>
        </w:numPr>
        <w:pStyle w:val="Compact"/>
      </w:pPr>
      <w:r>
        <w:rPr>
          <w:bCs/>
          <w:b/>
        </w:rPr>
        <w:t xml:space="preserve">Safety Mechanisms:</w:t>
      </w:r>
      <w:r>
        <w:t xml:space="preserve">A robust, independent body should be established to investigate attacks on journalists. This includes both physical threats and digital harassment.</w:t>
      </w:r>
    </w:p>
    <w:p>
      <w:pPr>
        <w:numPr>
          <w:ilvl w:val="0"/>
          <w:numId w:val="1002"/>
        </w:numPr>
        <w:pStyle w:val="Compact"/>
      </w:pPr>
      <w:r>
        <w:rPr>
          <w:bCs/>
          <w:b/>
        </w:rPr>
        <w:t xml:space="preserve">Economic Support for Media Houses:</w:t>
      </w:r>
      <w:r>
        <w:t xml:space="preserve">International aid organizations and local philanthropists should consider funding models that support public interest journalism, ensuring financial independence from political or corporate oligarchs.</w:t>
      </w:r>
    </w:p>
    <w:p>
      <w:pPr>
        <w:numPr>
          <w:ilvl w:val="0"/>
          <w:numId w:val="1002"/>
        </w:numPr>
        <w:pStyle w:val="Compact"/>
      </w:pPr>
      <w:r>
        <w:rPr>
          <w:bCs/>
          <w:b/>
        </w:rPr>
        <w:t xml:space="preserve">Digital Literacy Training:</w:t>
      </w:r>
      <w:r>
        <w:t xml:space="preserve">JournaLISTS must be equipped with tools to protect their data, verify information in an age of deepfakes, and combat online disinformation campaigns effectively.</w:t>
      </w:r>
    </w:p>
    <w:bookmarkEnd w:id="28"/>
    <w:bookmarkStart w:id="29" w:name="sri-lanka-colombo-a-beacon-for-change"/>
    <w:p>
      <w:pPr>
        <w:pStyle w:val="Heading2"/>
      </w:pPr>
      <w:r>
        <w:rPr>
          <w:bCs/>
          <w:b/>
        </w:rPr>
        <w:t xml:space="preserve">Sri Lanka Colombo</w:t>
      </w:r>
      <w:r>
        <w:t xml:space="preserve">: A Beacon for Change?</w:t>
      </w:r>
    </w:p>
    <w:p>
      <w:pPr>
        <w:pStyle w:val="FirstParagraph"/>
      </w:pPr>
      <w:r>
        <w:t xml:space="preserve">Despite these grim realities, there is resilience. Younger generations of journalists in Colombo are increasingly leveraging digital platforms to bypass traditional gatekeepers and reach younger audiences directly. Independent online media houses are emerging, offering alternative narratives that challenge state-aligned mainstream media.</w:t>
      </w:r>
    </w:p>
    <w:p>
      <w:pPr>
        <w:pStyle w:val="BodyText"/>
      </w:pPr>
      <w:r>
        <w:t xml:space="preserve">This shift suggests a potential turning point. While the institutional structures supporting traditional journalism may be weak, the spirit of inquiry remains strong among those who define themselves as a journalist in this challenging era. The</w:t>
      </w:r>
      <w:r>
        <w:t xml:space="preserve"> </w:t>
      </w:r>
      <w:r>
        <w:rPr>
          <w:bCs/>
          <w:b/>
        </w:rPr>
        <w:t xml:space="preserve">Case Study</w:t>
      </w:r>
      <w:r>
        <w:t xml:space="preserve"> </w:t>
      </w:r>
      <w:r>
        <w:t xml:space="preserve">of Sri Lanka’s media landscape serves as a cautionary tale for other nations but also offers lessons on how local communities can adapt to maintain truth-seeking in hostile environments.</w:t>
      </w:r>
    </w:p>
    <w:p>
      <w:pPr>
        <w:pStyle w:val="BodyText"/>
      </w:pPr>
      <w:r>
        <w:t xml:space="preserve">In conclusion, the status of the journalist in Sri Lanka, particularly within the dynamic and high-pressure environment of Colombo, is a barometer for the health of democracy itself. Protecting their rights is not just a professional concern but a national imperative. Without free journalists to hold power to account and inform citizens accurately, Sri Lanka risks remaining trapped in cycles of opacity and mismanagement. The path forward requires concerted effort from civil society, international partners, and domestic policymakers to restore the dignity, safety, and independence of the press.</w:t>
      </w:r>
    </w:p>
    <w:bookmarkEnd w:id="29"/>
    <w:p>
      <w:pPr>
        <w:pStyle w:val="BodyText"/>
      </w:pPr>
      <w:r>
        <w:rPr>
          <w:iCs/>
          <w:i/>
        </w:rPr>
        <w:t xml:space="preserve">Note: This document is a structured Case Study designed for educational and analytical purposes regarding media dynamics in Sri Lanka.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Journalists in Sri Lanka, Colombo</dc:title>
  <dc:creator/>
  <dc:language>en</dc:language>
  <cp:keywords/>
  <dcterms:created xsi:type="dcterms:W3CDTF">2026-07-29T13:14:47Z</dcterms:created>
  <dcterms:modified xsi:type="dcterms:W3CDTF">2026-07-29T13:14:47Z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