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Voice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20" w:name="Xa4514aa55f1469f0dd1de0db3d2200e16d4147d"/>
    <w:p>
      <w:pPr>
        <w:pStyle w:val="Heading1"/>
      </w:pPr>
      <w:r>
        <w:rPr>
          <w:iCs/>
          <w:i/>
          <w:bCs/>
          <w:b/>
        </w:rPr>
        <w:t xml:space="preserve">&lt;Case Study&gt;</w:t>
      </w:r>
      <w:r>
        <w:t xml:space="preserve">: Navigating the Frontlines of Truth – The Role and Reality of the</w:t>
      </w:r>
      <w:r>
        <w:t xml:space="preserve"> </w:t>
      </w:r>
      <w:r>
        <w:rPr>
          <w:bCs/>
          <w:b/>
        </w:rPr>
        <w:t xml:space="preserve">&lt;Journalist&gt;</w:t>
      </w:r>
      <w:r>
        <w:t xml:space="preserve"> </w:t>
      </w:r>
      <w:r>
        <w:t xml:space="preserve">in the Context of Sudan Khartoum</w:t>
      </w:r>
    </w:p>
    <w:bookmarkEnd w:id="20"/>
    <w:bookmarkStart w:id="22" w:name="abstract"/>
    <w:bookmarkStart w:id="21" w:name="case-study-overview"/>
    <w:p>
      <w:pPr>
        <w:pStyle w:val="Heading2"/>
      </w:pPr>
      <w:r>
        <w:rPr>
          <w:iCs/>
          <w:i/>
        </w:rPr>
        <w:t xml:space="preserve">&lt;Case Study&gt;</w:t>
      </w:r>
      <w:r>
        <w:t xml:space="preserve"> </w:t>
      </w:r>
      <w:r>
        <w:t xml:space="preserve">Overview</w:t>
      </w:r>
    </w:p>
    <w:p>
      <w:pPr>
        <w:pStyle w:val="FirstParagraph"/>
      </w:pPr>
      <w:r>
        <w:t xml:space="preserve">This document presents a comprehensive analysis of the operational landscape, challenges, and societal impact of the professional class known as the &lt;Journalist&gt;, specifically situated within the volatile geopolitical and physical environment of Sudan Khartoum. As one of Africa's largest cities and its political capital, Sudan Khartoum has historically been an incubator for intellectual dissent and media innovation. However, recent years have transformed it into a complex theater of conflict, censorship, and humanitarian crisis. This &lt;Case Study&gt; seeks to dissect how the &lt;Journalist&gt; adapts to these extreme conditions in Sudan Khartoum.</w:t>
      </w:r>
    </w:p>
    <w:bookmarkEnd w:id="21"/>
    <w:bookmarkEnd w:id="22"/>
    <w:bookmarkStart w:id="24" w:name="background"/>
    <w:bookmarkStart w:id="23" w:name="sudan-khartoum-the-contextual-landscape"/>
    <w:p>
      <w:pPr>
        <w:pStyle w:val="Heading2"/>
      </w:pPr>
      <w:r>
        <w:rPr>
          <w:iCs/>
          <w:i/>
          <w:bCs/>
          <w:b/>
        </w:rPr>
        <w:t xml:space="preserve">&lt;sudan khartoum&gt;</w:t>
      </w:r>
      <w:r>
        <w:t xml:space="preserve">: The Contextual Landscape</w:t>
      </w:r>
    </w:p>
    <w:p>
      <w:pPr>
        <w:pStyle w:val="FirstParagraph"/>
      </w:pPr>
      <w:r>
        <w:t xml:space="preserve">To understand the position of the &lt;Journalist&gt;, one must first contextualize the environment. Sudan Khartoum is not merely a geographical location; it is a symbolic heart of African politics and Arab culture. For decades, this city has been under strict authoritarian surveillance. The infrastructure of Sudan Khartoum, while possessing historical grandeur along the Nile confluence, has faced severe degradation due to economic sanctions and internal instability.</w:t>
      </w:r>
    </w:p>
    <w:p>
      <w:pPr>
        <w:pStyle w:val="BodyText"/>
      </w:pPr>
      <w:r>
        <w:t xml:space="preserve">Furthermore, the recent escalation into armed conflict within Sudan Khartoum has fundamentally altered the nature of information warfare. The city is no longer just a backdrop for reporting; it is an active combat zone. For any &lt;Journalist&gt;, this means that the traditional definitions of war zones and civilian areas have blurred, creating unprecedented risks for those attempting to document the unfolding events in Sudan Khartoum.</w:t>
      </w:r>
    </w:p>
    <w:bookmarkEnd w:id="23"/>
    <w:bookmarkEnd w:id="24"/>
    <w:bookmarkStart w:id="28" w:name="challenges"/>
    <w:bookmarkStart w:id="27" w:name="the-dual-burden-censorship-and-conflict"/>
    <w:p>
      <w:pPr>
        <w:pStyle w:val="Heading2"/>
      </w:pPr>
      <w:r>
        <w:t xml:space="preserve">The Dual Burden: Censorship and Conflict</w:t>
      </w:r>
    </w:p>
    <w:p>
      <w:pPr>
        <w:pStyle w:val="FirstParagraph"/>
      </w:pPr>
      <w:r>
        <w:rPr>
          <w:iCs/>
          <w:i/>
          <w:bCs/>
          <w:b/>
        </w:rPr>
        <w:t xml:space="preserve">&lt;Case Study&gt;</w:t>
      </w:r>
      <w:r>
        <w:t xml:space="preserve"> </w:t>
      </w:r>
      <w:r>
        <w:t xml:space="preserve">Analysis indicates two primary vectors of pressure exerted on the &lt;Journalist&gt; in Sudan Khartoum:</w:t>
      </w:r>
    </w:p>
    <w:bookmarkStart w:id="25" w:name="X39888ba8f2c55750b742e1ebf18d42349fee80b"/>
    <w:p>
      <w:pPr>
        <w:pStyle w:val="Heading3"/>
      </w:pPr>
      <w:r>
        <w:t xml:space="preserve">1. Institutional Censorship and Digital Surveillance</w:t>
      </w:r>
    </w:p>
    <w:p>
      <w:pPr>
        <w:pStyle w:val="FirstParagraph"/>
      </w:pPr>
      <w:r>
        <w:t xml:space="preserve">Prior to the onset of kinetic warfare, the state apparatus in Sudan Khartoum utilized sophisticated digital tools to monitor and suppress independent media. For the &lt;Journalist&gt;, this meant that accessing raw data or interviewing dissenters required technical proficiency in circumvention tools (such as Virtual Private Networks). The threat of arrest for "spreading false news" loomed large, forcing many &lt;Journalist&gt;s to operate under pseudonyms or from outside the immediate boundaries of Sudan Khartoum.</w:t>
      </w:r>
    </w:p>
    <w:bookmarkEnd w:id="25"/>
    <w:bookmarkStart w:id="26" w:name="physical-safety-in-a-war-torn-capital"/>
    <w:p>
      <w:pPr>
        <w:pStyle w:val="Heading3"/>
      </w:pPr>
      <w:r>
        <w:t xml:space="preserve">2. Physical Safety in a War-Torn Capital</w:t>
      </w:r>
    </w:p>
    <w:p>
      <w:pPr>
        <w:pStyle w:val="FirstParagraph"/>
      </w:pPr>
      <w:r>
        <w:t xml:space="preserve">In the current phase, the physical safety of a &lt;Journalist&gt; is compromised by artillery fire, sniper activity, and indiscriminate bombing within Sudan Khartoum. Unlike traditional war zones where front lines are static, the fighting in Sudan Khartoum shifts unpredictably through neighborhoods. This mobility requires the &lt;Journalist&gt; to maintain constant situational awareness while simultaneously trying to capture compelling narratives.</w:t>
      </w:r>
    </w:p>
    <w:bookmarkEnd w:id="26"/>
    <w:bookmarkEnd w:id="27"/>
    <w:bookmarkEnd w:id="28"/>
    <w:bookmarkStart w:id="30" w:name="methodology"/>
    <w:bookmarkStart w:id="29" w:name="operational-adaptation-strategies"/>
    <w:p>
      <w:pPr>
        <w:pStyle w:val="Heading2"/>
      </w:pPr>
      <w:r>
        <w:t xml:space="preserve">Operational Adaptation Strategies</w:t>
      </w:r>
    </w:p>
    <w:p>
      <w:pPr>
        <w:pStyle w:val="FirstParagraph"/>
      </w:pPr>
      <w:r>
        <w:t xml:space="preserve">The &lt;Case Study&gt; reveals that the modern &lt;Journalist&gt; in Sudan Khartoum has adopted agile, decentralized methodologies to continue their work. These strategies are critical for survival and relevance.</w:t>
      </w:r>
    </w:p>
    <w:p>
      <w:pPr>
        <w:numPr>
          <w:ilvl w:val="0"/>
          <w:numId w:val="1001"/>
        </w:numPr>
        <w:pStyle w:val="Compact"/>
      </w:pPr>
      <w:r>
        <w:rPr>
          <w:bCs/>
          <w:b/>
        </w:rPr>
        <w:t xml:space="preserve">Digital Nomadism within the City:</w:t>
      </w:r>
      <w:r>
        <w:t xml:space="preserve"> </w:t>
      </w:r>
      <w:r>
        <w:t xml:space="preserve">Instead of relying on fixed newsrooms which are often targets, &lt;Journalist&gt;s operate from temporary safe houses, basements, and rooftop positions across Sudan Khartoum. This mobility allows them to access diverse viewpoints but complicates data storage.</w:t>
      </w:r>
    </w:p>
    <w:p>
      <w:pPr>
        <w:numPr>
          <w:ilvl w:val="0"/>
          <w:numId w:val="1001"/>
        </w:numPr>
        <w:pStyle w:val="Compact"/>
      </w:pPr>
      <w:r>
        <w:rPr>
          <w:bCs/>
          <w:b/>
        </w:rPr>
        <w:t xml:space="preserve">Verification through Crowdsourcing:</w:t>
      </w:r>
      <w:r>
        <w:t xml:space="preserve"> </w:t>
      </w:r>
      <w:r>
        <w:t xml:space="preserve">To combat misinformation and ensure accuracy despite the chaos in Sudan Khartoum, &lt;Journalist&gt;s increasingly rely on verifying user-generated content from citizens. This democratization of information places the burden of verification heavily on individual &lt;Journalist&gt;s.</w:t>
      </w:r>
    </w:p>
    <w:p>
      <w:pPr>
        <w:numPr>
          <w:ilvl w:val="0"/>
          <w:numId w:val="1001"/>
        </w:numPr>
        <w:pStyle w:val="Compact"/>
      </w:pPr>
      <w:r>
        <w:rPr>
          <w:bCs/>
          <w:b/>
        </w:rPr>
        <w:t xml:space="preserve">Mental Health Resilience:</w:t>
      </w:r>
      <w:r>
        <w:t xml:space="preserve"> </w:t>
      </w:r>
      <w:r>
        <w:t xml:space="preserve">The psychological toll is immense. The &lt;Case Study&gt; highlights that successful &lt;Journalist&gt;s in Sudan Khartoum often belong to tight-knit peer support networks, sharing resources and emotional labor to prevent burnout and trauma.</w:t>
      </w:r>
    </w:p>
    <w:bookmarkEnd w:id="29"/>
    <w:bookmarkEnd w:id="30"/>
    <w:bookmarkStart w:id="32" w:name="impact"/>
    <w:bookmarkStart w:id="31" w:name="X146163defc73d9602ca0e22fe1fa1edf934e3ca"/>
    <w:p>
      <w:pPr>
        <w:pStyle w:val="Heading2"/>
      </w:pPr>
      <w:r>
        <w:t xml:space="preserve">Societal Impact and the Role of the Press</w:t>
      </w:r>
    </w:p>
    <w:p>
      <w:pPr>
        <w:pStyle w:val="FirstParagraph"/>
      </w:pPr>
      <w:r>
        <w:t xml:space="preserve">In Sudan Khartoum, the &lt;Journalist&gt; has evolved from a mere observer to a central actor in civil society. With state media being heavily propaganda-driven or silenced, independent &lt;Journalist&gt;s provide the only reliable source of information regarding humanitarian aid distribution, ceasefire negotiations, and war crimes.</w:t>
      </w:r>
    </w:p>
    <w:p>
      <w:pPr>
        <w:pStyle w:val="BodyText"/>
      </w:pPr>
      <w:r>
        <w:t xml:space="preserve">The &lt;Case Study&gt; demonstrates that the work of these professionals bridges the gap between local suffering and global awareness. By transmitting images and testimonies from Sudan Khartoum to international audiences, &lt;Journalist&gt;s facilitate diplomatic pressure and humanitarian intervention. Their role is not just informational but existential for the people of Sudan Khartoum.</w:t>
      </w:r>
    </w:p>
    <w:bookmarkEnd w:id="31"/>
    <w:bookmarkEnd w:id="32"/>
    <w:bookmarkStart w:id="34" w:name="conclusion"/>
    <w:bookmarkStart w:id="33" w:name="case-study-conclusion"/>
    <w:p>
      <w:pPr>
        <w:pStyle w:val="Heading2"/>
      </w:pPr>
      <w:r>
        <w:rPr>
          <w:iCs/>
          <w:i/>
          <w:bCs/>
          <w:b/>
        </w:rPr>
        <w:t xml:space="preserve">&lt;Case Study&gt;</w:t>
      </w:r>
      <w:r>
        <w:t xml:space="preserve"> </w:t>
      </w:r>
      <w:r>
        <w:t xml:space="preserve">Conclusion</w:t>
      </w:r>
    </w:p>
    <w:p>
      <w:pPr>
        <w:pStyle w:val="FirstParagraph"/>
      </w:pPr>
      <w:r>
        <w:t xml:space="preserve">This &lt;Case Study&gt; concludes that the position of the &lt;Journalist&gt; in Sudan Khartoum is one of extreme resilience against overwhelming odds. The intersection of authoritarian legacy and active armed conflict has created a unique crucible for press freedom.</w:t>
      </w:r>
    </w:p>
    <w:p>
      <w:pPr>
        <w:pStyle w:val="BodyText"/>
      </w:pPr>
      <w:r>
        <w:t xml:space="preserve">Sudan Khartoum stands as a testament to the power of information, but also its fragility. The &lt;Journalist&gt; operating in this region faces threats that are both physical—bombs and bullets—and digital—surveillance and censorship. Yet, despite these challenges, the &lt;Journalist&gt;s role remains indispensable.</w:t>
      </w:r>
    </w:p>
    <w:p>
      <w:pPr>
        <w:pStyle w:val="BodyText"/>
      </w:pPr>
      <w:r>
        <w:t xml:space="preserve">Future strategies for supporting media freedom must focus on protecting &lt;Journalist&gt;s physically within Sudan Khartoum by establishing safe corridors for reporting and providing advanced cybersecurity tools to mitigate state surveillance. The story of Sudan Khartoum cannot be fully understood without acknowledging the critical, dangerous, and heroic efforts of the &lt;Journalist&gt;s who refuse to remain silent.</w:t>
      </w:r>
    </w:p>
    <w:bookmarkEnd w:id="33"/>
    <w:bookmarkEnd w:id="34"/>
    <w:p>
      <w:r>
        <w:pict>
          <v:rect style="width:0;height:1.5pt" o:hralign="center" o:hrstd="t" o:hr="t"/>
        </w:pict>
      </w:r>
    </w:p>
    <w:p>
      <w:pPr>
        <w:pStyle w:val="FirstParagraph"/>
      </w:pPr>
      <w:r>
        <w:rPr>
          <w:iCs/>
          <w:i/>
        </w:rPr>
        <w:t xml:space="preserve">Note: This document serves as a qualitative &lt;Case Study&gt; examining the socio-political dynamics affecting the &lt;Journalist&gt; profession in the specific geographic and political context of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Voice of the Journalist in Sudan Khartoum</dc:title>
  <dc:creator/>
  <dc:language>en</dc:language>
  <cp:keywords/>
  <dcterms:created xsi:type="dcterms:W3CDTF">2026-07-29T09:27:03Z</dcterms:created>
  <dcterms:modified xsi:type="dcterms:W3CDTF">2026-07-29T09:27:03Z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